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00" w:type="dxa"/>
        <w:tblCellSpacing w:w="60" w:type="dxa"/>
        <w:tblInd w:w="130" w:type="dxa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E7F0F9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71"/>
        <w:gridCol w:w="6829"/>
      </w:tblGrid>
      <w:tr w:rsidR="00E03787" w14:paraId="0C0F0D05" w14:textId="77777777" w:rsidTr="006D6AD1">
        <w:trPr>
          <w:tblCellSpacing w:w="60" w:type="dxa"/>
        </w:trPr>
        <w:tc>
          <w:tcPr>
            <w:tcW w:w="1152" w:type="pct"/>
            <w:shd w:val="clear" w:color="auto" w:fill="E7F0F9"/>
          </w:tcPr>
          <w:p w14:paraId="5AEEDF30" w14:textId="77777777" w:rsidR="00E03787" w:rsidRDefault="00000000">
            <w:pPr>
              <w:spacing w:after="0" w:line="240" w:lineRule="auto"/>
            </w:pPr>
            <w:r>
              <w:rPr>
                <w:b/>
              </w:rPr>
              <w:t>RKP broj</w:t>
            </w:r>
          </w:p>
        </w:tc>
        <w:tc>
          <w:tcPr>
            <w:tcW w:w="0" w:type="auto"/>
            <w:shd w:val="clear" w:color="auto" w:fill="E7F0F9"/>
          </w:tcPr>
          <w:p w14:paraId="18F50D61" w14:textId="77777777" w:rsidR="00E03787" w:rsidRDefault="00000000">
            <w:pPr>
              <w:spacing w:after="0" w:line="240" w:lineRule="auto"/>
            </w:pPr>
            <w:r>
              <w:t>27669</w:t>
            </w:r>
          </w:p>
        </w:tc>
      </w:tr>
      <w:tr w:rsidR="00E03787" w14:paraId="5DF96F3C" w14:textId="77777777" w:rsidTr="006D6AD1">
        <w:trPr>
          <w:tblCellSpacing w:w="60" w:type="dxa"/>
        </w:trPr>
        <w:tc>
          <w:tcPr>
            <w:tcW w:w="1152" w:type="pct"/>
            <w:shd w:val="clear" w:color="auto" w:fill="E7F0F9"/>
          </w:tcPr>
          <w:p w14:paraId="387336EF" w14:textId="77777777" w:rsidR="00E03787" w:rsidRDefault="00000000">
            <w:pPr>
              <w:spacing w:after="0" w:line="240" w:lineRule="auto"/>
            </w:pPr>
            <w:r>
              <w:rPr>
                <w:b/>
              </w:rPr>
              <w:t>Naziv obveznika</w:t>
            </w:r>
          </w:p>
        </w:tc>
        <w:tc>
          <w:tcPr>
            <w:tcW w:w="0" w:type="auto"/>
            <w:shd w:val="clear" w:color="auto" w:fill="E7F0F9"/>
          </w:tcPr>
          <w:p w14:paraId="370F388E" w14:textId="77777777" w:rsidR="00E03787" w:rsidRDefault="00000000">
            <w:pPr>
              <w:spacing w:after="0" w:line="240" w:lineRule="auto"/>
            </w:pPr>
            <w:r>
              <w:t>KOPRIVNIČKO-KRIŽEVAČKA ŽUPANIJA</w:t>
            </w:r>
          </w:p>
        </w:tc>
      </w:tr>
      <w:tr w:rsidR="00E03787" w14:paraId="03362728" w14:textId="77777777" w:rsidTr="006D6AD1">
        <w:trPr>
          <w:tblCellSpacing w:w="60" w:type="dxa"/>
        </w:trPr>
        <w:tc>
          <w:tcPr>
            <w:tcW w:w="1152" w:type="pct"/>
            <w:shd w:val="clear" w:color="auto" w:fill="E7F0F9"/>
          </w:tcPr>
          <w:p w14:paraId="452D2DDC" w14:textId="77777777" w:rsidR="00E03787" w:rsidRDefault="00000000">
            <w:pPr>
              <w:spacing w:after="0" w:line="240" w:lineRule="auto"/>
            </w:pPr>
            <w:r>
              <w:rPr>
                <w:b/>
              </w:rPr>
              <w:t>Razina</w:t>
            </w:r>
          </w:p>
        </w:tc>
        <w:tc>
          <w:tcPr>
            <w:tcW w:w="0" w:type="auto"/>
            <w:shd w:val="clear" w:color="auto" w:fill="E7F0F9"/>
          </w:tcPr>
          <w:p w14:paraId="71451B53" w14:textId="3D458716" w:rsidR="00E03787" w:rsidRDefault="00000000">
            <w:pPr>
              <w:spacing w:after="0" w:line="240" w:lineRule="auto"/>
            </w:pPr>
            <w:r>
              <w:t>23</w:t>
            </w:r>
            <w:r w:rsidR="00D55D20">
              <w:t xml:space="preserve"> </w:t>
            </w:r>
            <w:r w:rsidR="00D55D20">
              <w:t>Konsolidirani proračun jedinice lokalne i područne (regionalne) samouprave</w:t>
            </w:r>
          </w:p>
        </w:tc>
      </w:tr>
    </w:tbl>
    <w:p w14:paraId="1F0E4DE4" w14:textId="77777777" w:rsidR="00A109A6" w:rsidRDefault="00A109A6" w:rsidP="006D6AD1"/>
    <w:p w14:paraId="1B3F55B3" w14:textId="44C6F0BD" w:rsidR="006D6AD1" w:rsidRDefault="006D6AD1" w:rsidP="006D6AD1">
      <w:r>
        <w:t>KLASA: 400-03/25-01/3</w:t>
      </w:r>
    </w:p>
    <w:p w14:paraId="67C76986" w14:textId="77777777" w:rsidR="006D6AD1" w:rsidRDefault="006D6AD1" w:rsidP="006D6AD1">
      <w:r>
        <w:t>URBROJ: 2137-03/06-26-2</w:t>
      </w:r>
    </w:p>
    <w:p w14:paraId="1B147B1F" w14:textId="77777777" w:rsidR="006D6AD1" w:rsidRDefault="006D6AD1" w:rsidP="006D6AD1"/>
    <w:p w14:paraId="5A4E7E98" w14:textId="02CEE565" w:rsidR="006D6AD1" w:rsidRDefault="006D6AD1" w:rsidP="006D6AD1">
      <w:r>
        <w:t>Matični broj: 02768275</w:t>
      </w:r>
    </w:p>
    <w:p w14:paraId="105B6CFB" w14:textId="77777777" w:rsidR="006D6AD1" w:rsidRDefault="006D6AD1" w:rsidP="006D6AD1">
      <w:r>
        <w:t>OIB: 06872053793</w:t>
      </w:r>
    </w:p>
    <w:p w14:paraId="5F9A3803" w14:textId="77777777" w:rsidR="006D6AD1" w:rsidRDefault="006D6AD1" w:rsidP="006D6AD1">
      <w:r>
        <w:t>Pošta i mjesto: 48000 Koprivnica</w:t>
      </w:r>
    </w:p>
    <w:p w14:paraId="3A63B6EA" w14:textId="77777777" w:rsidR="006D6AD1" w:rsidRDefault="006D6AD1" w:rsidP="006D6AD1">
      <w:r>
        <w:t xml:space="preserve">Ulica i kućni broj: Antuna </w:t>
      </w:r>
      <w:proofErr w:type="spellStart"/>
      <w:r>
        <w:t>Nemčića</w:t>
      </w:r>
      <w:proofErr w:type="spellEnd"/>
      <w:r>
        <w:t xml:space="preserve"> 5</w:t>
      </w:r>
    </w:p>
    <w:p w14:paraId="546A0780" w14:textId="77777777" w:rsidR="006D6AD1" w:rsidRDefault="006D6AD1" w:rsidP="006D6AD1">
      <w:r>
        <w:t>Šifra djelatnosti: 8411 Opće djelatnosti javne uprave</w:t>
      </w:r>
    </w:p>
    <w:p w14:paraId="7E939F8F" w14:textId="77777777" w:rsidR="006D6AD1" w:rsidRDefault="006D6AD1" w:rsidP="006D6AD1">
      <w:r>
        <w:t>Šifra grada/općine: 201</w:t>
      </w:r>
    </w:p>
    <w:p w14:paraId="005D26E5" w14:textId="77777777" w:rsidR="006D6AD1" w:rsidRDefault="006D6AD1" w:rsidP="006D6AD1">
      <w:r>
        <w:t>Razdoblje: 01.01. do 31.12.2025.</w:t>
      </w:r>
    </w:p>
    <w:p w14:paraId="4F88E181" w14:textId="39748CA9" w:rsidR="00E03787" w:rsidRDefault="00E03787"/>
    <w:p w14:paraId="00413D86" w14:textId="77777777" w:rsidR="006D6AD1" w:rsidRDefault="006D6AD1"/>
    <w:p w14:paraId="34FE70EB" w14:textId="77777777" w:rsidR="006D6AD1" w:rsidRDefault="006D6AD1"/>
    <w:p w14:paraId="236FDBD1" w14:textId="77777777" w:rsidR="006D6AD1" w:rsidRDefault="006D6AD1"/>
    <w:p w14:paraId="51009214" w14:textId="77777777" w:rsidR="006D6AD1" w:rsidRDefault="006D6AD1"/>
    <w:p w14:paraId="3E67A76B" w14:textId="77777777" w:rsidR="006D6AD1" w:rsidRDefault="006D6AD1"/>
    <w:p w14:paraId="5DAB679B" w14:textId="77777777" w:rsidR="006D6AD1" w:rsidRDefault="006D6AD1"/>
    <w:p w14:paraId="43D86E8D" w14:textId="77777777" w:rsidR="006D6AD1" w:rsidRDefault="006D6AD1"/>
    <w:p w14:paraId="22775CDB" w14:textId="77777777" w:rsidR="006D6AD1" w:rsidRDefault="006D6AD1"/>
    <w:p w14:paraId="12B5ECE1" w14:textId="77777777" w:rsidR="006D6AD1" w:rsidRDefault="006D6AD1"/>
    <w:p w14:paraId="74254C4B" w14:textId="77777777" w:rsidR="006D6AD1" w:rsidRDefault="006D6AD1"/>
    <w:p w14:paraId="7ABDBE2E" w14:textId="77777777" w:rsidR="006D6AD1" w:rsidRDefault="006D6AD1"/>
    <w:p w14:paraId="184EA9B1" w14:textId="77777777" w:rsidR="006D6AD1" w:rsidRDefault="006D6AD1"/>
    <w:p w14:paraId="7E29344A" w14:textId="77777777" w:rsidR="00D55D20" w:rsidRDefault="00D55D20"/>
    <w:p w14:paraId="0A372C2B" w14:textId="77777777" w:rsidR="006D6AD1" w:rsidRDefault="006D6AD1"/>
    <w:p w14:paraId="513FDFA4" w14:textId="77777777" w:rsidR="00E03787" w:rsidRDefault="00000000">
      <w:pPr>
        <w:spacing w:line="240" w:lineRule="auto"/>
        <w:jc w:val="center"/>
      </w:pPr>
      <w:r>
        <w:rPr>
          <w:b/>
          <w:sz w:val="28"/>
        </w:rPr>
        <w:lastRenderedPageBreak/>
        <w:t>BILJEŠKE UZ FINANCIJSKE IZVJEŠTAJE</w:t>
      </w:r>
    </w:p>
    <w:p w14:paraId="1A7375E4" w14:textId="77777777" w:rsidR="00E03787" w:rsidRDefault="00000000">
      <w:pPr>
        <w:spacing w:line="240" w:lineRule="auto"/>
        <w:jc w:val="center"/>
      </w:pPr>
      <w:r>
        <w:rPr>
          <w:b/>
          <w:sz w:val="28"/>
        </w:rPr>
        <w:t>ZA RAZDOBLJE</w:t>
      </w:r>
    </w:p>
    <w:p w14:paraId="4531BF74" w14:textId="77777777" w:rsidR="006D6AD1" w:rsidRDefault="00000000" w:rsidP="006D6AD1">
      <w:pPr>
        <w:spacing w:line="240" w:lineRule="auto"/>
        <w:jc w:val="center"/>
        <w:rPr>
          <w:b/>
          <w:sz w:val="28"/>
        </w:rPr>
      </w:pPr>
      <w:r>
        <w:rPr>
          <w:b/>
          <w:sz w:val="28"/>
        </w:rPr>
        <w:t>I - XII 2025.</w:t>
      </w:r>
    </w:p>
    <w:p w14:paraId="3C975CDD" w14:textId="77777777" w:rsidR="00D55D20" w:rsidRDefault="00D55D20" w:rsidP="006D6AD1">
      <w:pPr>
        <w:spacing w:line="240" w:lineRule="auto"/>
        <w:jc w:val="center"/>
      </w:pPr>
    </w:p>
    <w:p w14:paraId="2735E47E" w14:textId="2A66CF77" w:rsidR="00E03787" w:rsidRDefault="00000000" w:rsidP="006D6AD1">
      <w:pPr>
        <w:spacing w:line="240" w:lineRule="auto"/>
        <w:jc w:val="center"/>
      </w:pPr>
      <w:r>
        <w:rPr>
          <w:b/>
          <w:sz w:val="28"/>
        </w:rPr>
        <w:t>Izvještaj o prihodima i rashodima, primicima i izdacima</w:t>
      </w:r>
    </w:p>
    <w:p w14:paraId="598B8CFD" w14:textId="77777777" w:rsidR="00E03787" w:rsidRDefault="00000000">
      <w:pPr>
        <w:keepNext/>
        <w:spacing w:line="240" w:lineRule="auto"/>
        <w:jc w:val="center"/>
      </w:pPr>
      <w:r>
        <w:rPr>
          <w:sz w:val="28"/>
        </w:rPr>
        <w:t>Bilješka 1.</w:t>
      </w:r>
    </w:p>
    <w:tbl>
      <w:tblPr>
        <w:tblW w:w="0" w:type="auto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03787" w14:paraId="7412A3D8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9ACB03B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0F1BDF8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11BA91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42F46F5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4C20FA0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3DE593F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03787" w14:paraId="2E8622CE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A248D22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74707FA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B09C542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0E13ABD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86.466.165,10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B971C41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98.944.869,74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F23E146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114,4</w:t>
            </w:r>
          </w:p>
        </w:tc>
      </w:tr>
      <w:tr w:rsidR="00E03787" w14:paraId="7FBFD872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AF213A6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3E8A6D6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F55505B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6F8B37D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78.442.683,10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E0A82C5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94.115.064,76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447C0E4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120,0</w:t>
            </w:r>
          </w:p>
        </w:tc>
      </w:tr>
      <w:tr w:rsidR="00E03787" w14:paraId="2B933EFF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DDF83B9" w14:textId="77777777" w:rsidR="00E03787" w:rsidRDefault="00E03787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2CD4938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POSLOVANJA (šifre 6-Z005)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87EAA4F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E585EAF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8.023.482,00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F354315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4.829.804,98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95B3880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60,2</w:t>
            </w:r>
          </w:p>
        </w:tc>
      </w:tr>
      <w:tr w:rsidR="00E03787" w14:paraId="080256C4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AE494D4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E2E5AD6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nefinancijske imovine (šifre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35FAB12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8329785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54.131,00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7EBBC2F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115.369,58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99F1C03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213,1</w:t>
            </w:r>
          </w:p>
        </w:tc>
      </w:tr>
      <w:tr w:rsidR="00E03787" w14:paraId="268985FF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CC74F1B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5329799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0EEABC9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F412ABE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5.674.738,84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2118401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14.430.892,85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501F10E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254,3</w:t>
            </w:r>
          </w:p>
        </w:tc>
      </w:tr>
      <w:tr w:rsidR="00E03787" w14:paraId="1D27859F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4E64E4C" w14:textId="77777777" w:rsidR="00E03787" w:rsidRDefault="00E03787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256781A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OD NEFINANCIJSKE IMOVINE (šifre 4-7)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4A43A8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E123F13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5.620.607,84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D0A9AD7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14.315.523,27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AE2E2E6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254,7</w:t>
            </w:r>
          </w:p>
        </w:tc>
      </w:tr>
      <w:tr w:rsidR="00E03787" w14:paraId="625632E0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03DE62D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1B415C7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4B44D6E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40B6281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13.052,80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3CEDE21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12.914,86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22C8E26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98,9</w:t>
            </w:r>
          </w:p>
        </w:tc>
      </w:tr>
      <w:tr w:rsidR="00E03787" w14:paraId="1D3EA126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FEAAADF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8A9EB48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Izdaci za financijsku imovinu i otplate zajmova (šifre 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9B3DA75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3D0A847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433.095,48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6D46350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433.095,48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CF2E4C1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100</w:t>
            </w:r>
          </w:p>
        </w:tc>
      </w:tr>
      <w:tr w:rsidR="00E03787" w14:paraId="4575F30A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6B8EAE7" w14:textId="77777777" w:rsidR="00E03787" w:rsidRDefault="00E03787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F1846F4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PRIMITAKA OD FINANCIJSKE IMOVINE I ZADUŽIVANJA (šifre 5-8)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166F0D4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531EE53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420.042,68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790C2EA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420.180,62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7925FE6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100,0</w:t>
            </w:r>
          </w:p>
        </w:tc>
      </w:tr>
      <w:tr w:rsidR="00E03787" w14:paraId="37FD5A72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8F9A378" w14:textId="77777777" w:rsidR="00E03787" w:rsidRDefault="00E03787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C010E74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I PRIMITAKA (šifre Y345-X678)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F946C81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C136E27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075871D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9.905.898,91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7CD3F2D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</w:tbl>
    <w:p w14:paraId="0D838AA1" w14:textId="77777777" w:rsidR="00E03787" w:rsidRDefault="00E03787">
      <w:pPr>
        <w:spacing w:after="0"/>
      </w:pPr>
    </w:p>
    <w:p w14:paraId="16E37390" w14:textId="0A39B2E5" w:rsidR="00E03787" w:rsidRDefault="00000000">
      <w:r>
        <w:t> </w:t>
      </w:r>
    </w:p>
    <w:p w14:paraId="2ED513BC" w14:textId="77777777" w:rsidR="00E03787" w:rsidRDefault="00000000" w:rsidP="006218D0">
      <w:pPr>
        <w:jc w:val="both"/>
      </w:pPr>
      <w:r>
        <w:t>Konsolidirani financijski izvještaji Koprivničko-križevačke županije napravljeni su sukladno Okružnici Ministarstva financija o sastavljanju, konsolidaciji i predaji financijskih izvještaja proračuna, proračunskih i izvanproračunskih korisnika proračuna jedinica lokalne i područne (regionalne) samouprave za razdoblje 1. siječnja do 31. prosinca 2025. godine, KLASA : 400-02/25-01/14 URBROJ: 513-17-01-26-5 od 16. siječnja 2026. godine.</w:t>
      </w:r>
    </w:p>
    <w:p w14:paraId="3F62E485" w14:textId="77777777" w:rsidR="00E03787" w:rsidRDefault="00000000" w:rsidP="006218D0">
      <w:pPr>
        <w:jc w:val="both"/>
      </w:pPr>
      <w:r>
        <w:t>Konsolidacijom je obuhvaćeno 18 osnovnih škola, 8 srednjih škola, Učenički dom, Dom za starije i nemoćne osobe, Zavod za prostorno uređenje Županije, Javna ustanova za upravljanje zaštićenim prirodnim vrijednostima na području Županije,  PORA Razvojna agencija Podravine i Prigorja, 3 zdravstvene ustanove i Koprivničko-križevačka županija. </w:t>
      </w:r>
    </w:p>
    <w:p w14:paraId="360F02EE" w14:textId="6290B14A" w:rsidR="00E03787" w:rsidRDefault="00000000">
      <w:r>
        <w:lastRenderedPageBreak/>
        <w:t> </w:t>
      </w:r>
      <w:r>
        <w:br/>
      </w:r>
    </w:p>
    <w:p w14:paraId="78F02DF6" w14:textId="77777777" w:rsidR="00E03787" w:rsidRDefault="00000000">
      <w:pPr>
        <w:keepNext/>
        <w:spacing w:line="240" w:lineRule="auto"/>
        <w:jc w:val="center"/>
      </w:pPr>
      <w:r>
        <w:rPr>
          <w:sz w:val="28"/>
        </w:rPr>
        <w:t>Bilješka 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03787" w14:paraId="7905CB8F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1203DD7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CF1242B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A054EE8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8B0C020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FC734AF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83D0C19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03787" w14:paraId="1DA29865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E5F1ACB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193C2AC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CA0341A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8FB8757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86.466.165,10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483C96F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98.944.869,74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ED35CF9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114,4</w:t>
            </w:r>
          </w:p>
        </w:tc>
      </w:tr>
    </w:tbl>
    <w:p w14:paraId="01BD2FAA" w14:textId="77777777" w:rsidR="00E03787" w:rsidRDefault="00E03787">
      <w:pPr>
        <w:spacing w:after="0"/>
      </w:pPr>
    </w:p>
    <w:p w14:paraId="51DA3F7C" w14:textId="77777777" w:rsidR="00E03787" w:rsidRDefault="00000000">
      <w:r>
        <w:t>Prihodi poslovanja (6) ostvareni su u iznosu 98.944.869,74 eura. Do značajnijeg odstupanja došlo je u okviru poreza i prireza na dohodak koji je ostvaren 15% više u odnosu na razdoblje prošle godine što je rezultat porasta plaća i broja zaposlenih u gospodarstvu Županije. </w:t>
      </w:r>
    </w:p>
    <w:p w14:paraId="3CC250C4" w14:textId="77777777" w:rsidR="00E03787" w:rsidRDefault="00E03787"/>
    <w:p w14:paraId="05A13C15" w14:textId="77777777" w:rsidR="00E03787" w:rsidRDefault="00000000">
      <w:pPr>
        <w:keepNext/>
        <w:spacing w:line="240" w:lineRule="auto"/>
        <w:jc w:val="center"/>
      </w:pPr>
      <w:r>
        <w:rPr>
          <w:sz w:val="28"/>
        </w:rPr>
        <w:t>Bilješka 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03787" w14:paraId="012A8866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58AB30B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503766E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0E30DBC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192D2D7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8AF7187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DA2FF57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03787" w14:paraId="22A2AA37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7BF51B9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1AF078A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Pomoći iz inozemstva i od subjekata unutar općeg proračuna (šifre 631+632+633+634+635+636+637+638+639)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2C11C91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5719B94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50.071.022,25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26A3962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58.018.313,70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0283C6C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115,9</w:t>
            </w:r>
          </w:p>
        </w:tc>
      </w:tr>
    </w:tbl>
    <w:p w14:paraId="5568D58D" w14:textId="77777777" w:rsidR="00E03787" w:rsidRDefault="00E03787">
      <w:pPr>
        <w:spacing w:after="0"/>
      </w:pPr>
    </w:p>
    <w:p w14:paraId="31D554B8" w14:textId="77777777" w:rsidR="00E03787" w:rsidRDefault="00000000">
      <w:r>
        <w:t>Ukupne pomoći ostvarene su u iznosu 58.018.313,70 eura od čega se na županiju odnosi 25% dok se preostalih 75% odnosi na proračunske korisnike. </w:t>
      </w:r>
    </w:p>
    <w:p w14:paraId="601FF028" w14:textId="77777777" w:rsidR="00E03787" w:rsidRDefault="00E03787"/>
    <w:p w14:paraId="444D1C27" w14:textId="77777777" w:rsidR="00E03787" w:rsidRDefault="00000000">
      <w:pPr>
        <w:keepNext/>
        <w:spacing w:line="240" w:lineRule="auto"/>
        <w:jc w:val="center"/>
      </w:pPr>
      <w:r>
        <w:rPr>
          <w:sz w:val="28"/>
        </w:rPr>
        <w:t>Bilješka 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03787" w14:paraId="088181E7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D3DD40A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7FC759A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B3852FD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AD476AC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D97842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8E7324C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03787" w14:paraId="2DD9476F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B612ACB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9B3B093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Pomoći od međunarodnih organizacija te institucija i tijela EU (šifre 6321 do 6324)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D89B092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647C195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213.209,23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9DA4439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247.323,30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5782968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116,0</w:t>
            </w:r>
          </w:p>
        </w:tc>
      </w:tr>
    </w:tbl>
    <w:p w14:paraId="03964033" w14:textId="77777777" w:rsidR="00E03787" w:rsidRDefault="00E03787">
      <w:pPr>
        <w:spacing w:after="0"/>
      </w:pPr>
    </w:p>
    <w:p w14:paraId="362993F5" w14:textId="77777777" w:rsidR="00E03787" w:rsidRDefault="00000000" w:rsidP="006218D0">
      <w:pPr>
        <w:jc w:val="both"/>
      </w:pPr>
      <w:r>
        <w:t xml:space="preserve">Pomoći od međunarodnih organizacija te institucija i tijela EU iznose 247.323,30 eura od kojih su prihodi Županije u iznosu 152.188,78 eura odnosno 61% za projekte INNOVATIVE ICTR-CE, projekt PRIMES, IBC i RURAL MED MOBILITY  dok se prihodi u iznosu 95.134,52 eura odnosno 39% odnose na proračunske korisnike Javna ustanova (projekt LIFE RESTORE for MDD ostvaren u iznosu 11.697,79 eura), PORA Regionalna agencija (za projekte TOURBO - Usmjeravanje mikro, malih i srednjih poduzetnika, EURO DIRECT i „Obnova Doma kulture Pajo Kanižaj u </w:t>
      </w:r>
      <w:proofErr w:type="spellStart"/>
      <w:r>
        <w:t>Đelekovcu</w:t>
      </w:r>
      <w:proofErr w:type="spellEnd"/>
      <w:r>
        <w:t>“ ostvareni u iznosu 83.436,73 eura).</w:t>
      </w:r>
    </w:p>
    <w:p w14:paraId="741DF704" w14:textId="77777777" w:rsidR="00E03787" w:rsidRDefault="00E03787"/>
    <w:p w14:paraId="3C9A4C90" w14:textId="77777777" w:rsidR="00E03787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03787" w14:paraId="7F30C3CB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67810C0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7274076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7E0B6E0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2D47835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C145202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29AFEE1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03787" w14:paraId="021ABABD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CD43C95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524E117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Pomoći proračunu i izvanproračunskim korisnicima iz drugih proračuna (šifre 6331+6332)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2DC1BB4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11F94E5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5.641.502,48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39FDA1F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7.000.956,02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67FDBA9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124,1</w:t>
            </w:r>
          </w:p>
        </w:tc>
      </w:tr>
    </w:tbl>
    <w:p w14:paraId="567A9E0E" w14:textId="77777777" w:rsidR="00E03787" w:rsidRDefault="00E03787">
      <w:pPr>
        <w:spacing w:after="0"/>
      </w:pPr>
    </w:p>
    <w:p w14:paraId="390E5E2C" w14:textId="77777777" w:rsidR="00E03787" w:rsidRDefault="00000000" w:rsidP="00551B33">
      <w:pPr>
        <w:jc w:val="both"/>
      </w:pPr>
      <w:r>
        <w:t>Pomoći proračunu iz drugih proračuna iznose 7.000.953,02 eura, a ovdje se evidentira prihod koji Županija ostvaruje od Ministarstva znanosti za sufinanciranje prijevoza učenika osnovnih i srednjih škola i sufinanciranja troškova javnog linijskog prijevoza od Ministarstva mora, prometa i infrastrukture gdje bilježimo povećanje.</w:t>
      </w:r>
    </w:p>
    <w:p w14:paraId="773F9BB7" w14:textId="77777777" w:rsidR="00E03787" w:rsidRDefault="00E03787"/>
    <w:p w14:paraId="5E45C499" w14:textId="77777777" w:rsidR="00E03787" w:rsidRDefault="00000000">
      <w:pPr>
        <w:keepNext/>
        <w:spacing w:line="240" w:lineRule="auto"/>
        <w:jc w:val="center"/>
      </w:pPr>
      <w:r>
        <w:rPr>
          <w:sz w:val="28"/>
        </w:rPr>
        <w:t>Bilješka 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03787" w14:paraId="538955CA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5940B02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B771503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26DB9ED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682AEE2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E7C02A0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67D649B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03787" w14:paraId="6E5BD43B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6AD0B29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6341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792097F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Tekuće pomoći od izvanproračunskih korisnika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88332AA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6341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C3B8251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136.396,13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203401B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25.232,48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1BF2E31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18,5</w:t>
            </w:r>
          </w:p>
        </w:tc>
      </w:tr>
    </w:tbl>
    <w:p w14:paraId="53E9D1BF" w14:textId="77777777" w:rsidR="00E03787" w:rsidRDefault="00E03787">
      <w:pPr>
        <w:spacing w:after="0"/>
      </w:pPr>
    </w:p>
    <w:p w14:paraId="4C205F08" w14:textId="77777777" w:rsidR="00E03787" w:rsidRDefault="00000000" w:rsidP="00551B33">
      <w:pPr>
        <w:jc w:val="both"/>
      </w:pPr>
      <w:r>
        <w:t>Pomoći od izvanproračunskih korisnika ostvarene su u iznosu 25.232,48 eura i odnose se na zdravstvene ustanove u iznosu 18.825,04 eura temeljem potpisanih ugovora o dodjeli potpore za pripravništvo u  javnim službama zdravstva i 12.417,60 eura na ostale korisnike. </w:t>
      </w:r>
    </w:p>
    <w:p w14:paraId="10EA9D29" w14:textId="77777777" w:rsidR="00E03787" w:rsidRDefault="00E03787"/>
    <w:p w14:paraId="139BECEA" w14:textId="77777777" w:rsidR="00E03787" w:rsidRDefault="00000000">
      <w:pPr>
        <w:keepNext/>
        <w:spacing w:line="240" w:lineRule="auto"/>
        <w:jc w:val="center"/>
      </w:pPr>
      <w:r>
        <w:rPr>
          <w:sz w:val="28"/>
        </w:rPr>
        <w:t>Bilješka 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03787" w14:paraId="1E34015C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FDC7744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7D856A1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18019AF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661516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9439D8B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1FFD250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03787" w14:paraId="6C16C8BA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C24E609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E99C947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Pomoći proračunskim korisnicima iz proračuna koji im nije nadležan (šifre 6361+6362)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CCB72C0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3FDEDF2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38.203.246,49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F9E0740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41.515.025,59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C88EDC7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108,7</w:t>
            </w:r>
          </w:p>
        </w:tc>
      </w:tr>
    </w:tbl>
    <w:p w14:paraId="411F74D1" w14:textId="77777777" w:rsidR="00E03787" w:rsidRDefault="00E03787">
      <w:pPr>
        <w:spacing w:after="0"/>
      </w:pPr>
    </w:p>
    <w:p w14:paraId="6ED14978" w14:textId="77777777" w:rsidR="00E03787" w:rsidRDefault="00000000" w:rsidP="00551B33">
      <w:pPr>
        <w:jc w:val="both"/>
      </w:pPr>
      <w:r>
        <w:t>Pomoći proračunskim korisnicima iz proračuna koji im nije nadležan ostvarene su u iznosu 41.515.025,59 eura i odnose se na proračunske korisnike. U sklopu ovih pomoći evidentiraju se pomoći iz Državnog proračuna za plaće zaposlenika osnovnih i srednjih škola i ostalih troškova za rad škole, te ostale pomoći iz nenadležnog proračuna (općina, grad).</w:t>
      </w:r>
    </w:p>
    <w:p w14:paraId="6DFC6EBC" w14:textId="77777777" w:rsidR="00E03787" w:rsidRDefault="00E03787"/>
    <w:p w14:paraId="0831231A" w14:textId="77777777" w:rsidR="00E03787" w:rsidRDefault="00000000">
      <w:pPr>
        <w:keepNext/>
        <w:spacing w:line="240" w:lineRule="auto"/>
        <w:jc w:val="center"/>
      </w:pPr>
      <w:r>
        <w:rPr>
          <w:sz w:val="28"/>
        </w:rPr>
        <w:t>Bilješka 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03787" w14:paraId="432FA972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01C5936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A97525F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A3FD39D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DA6045A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501D420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233AAE3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03787" w14:paraId="7829DEC7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684524F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D5656A5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Pomoći temeljem prijenosa EU sredstava (šifre 6381+6382)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446EFC1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06883AC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2.460.153,21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4903F0A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4.652.841,24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CCF4F81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189,1</w:t>
            </w:r>
          </w:p>
        </w:tc>
      </w:tr>
    </w:tbl>
    <w:p w14:paraId="79546D1A" w14:textId="77777777" w:rsidR="00E03787" w:rsidRDefault="00E03787">
      <w:pPr>
        <w:spacing w:after="0"/>
      </w:pPr>
    </w:p>
    <w:p w14:paraId="36EA858B" w14:textId="77777777" w:rsidR="00E03787" w:rsidRDefault="00000000" w:rsidP="00551B33">
      <w:pPr>
        <w:jc w:val="both"/>
      </w:pPr>
      <w:r>
        <w:lastRenderedPageBreak/>
        <w:t xml:space="preserve">Pomoći temeljem prijenosa EU projekata ostvarene su u iznosu 4.652.841,24 eura. Ovdje se evidentiraju projekti koje Županija i njezini korisnici kontinuirano provode, a odnose se na financiranje pomoćnika u nastavi, projekt Dvorac </w:t>
      </w:r>
      <w:proofErr w:type="spellStart"/>
      <w:r>
        <w:t>Inkey</w:t>
      </w:r>
      <w:proofErr w:type="spellEnd"/>
      <w:r>
        <w:t>, projekte ERASMUS i projekte kod zdravstvenih ustanova. Projekti se odvijaju planiranim intenzitetom.</w:t>
      </w:r>
    </w:p>
    <w:p w14:paraId="5E11EC27" w14:textId="77777777" w:rsidR="00E03787" w:rsidRDefault="00E03787"/>
    <w:p w14:paraId="709D7905" w14:textId="77777777" w:rsidR="00E03787" w:rsidRDefault="00000000">
      <w:pPr>
        <w:keepNext/>
        <w:spacing w:line="240" w:lineRule="auto"/>
        <w:jc w:val="center"/>
      </w:pPr>
      <w:r>
        <w:rPr>
          <w:sz w:val="28"/>
        </w:rPr>
        <w:t>Bilješka 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03787" w14:paraId="6133602C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438A163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B943472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FACDF51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6000177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945004F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7299485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03787" w14:paraId="1A7982D4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AFD581F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42A5276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imovine (šifre 641+642+643)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6AA515B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EFFFDC1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2.722.517,61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DB6ABF5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2.653.450,13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3EF9D7D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97,5</w:t>
            </w:r>
          </w:p>
        </w:tc>
      </w:tr>
    </w:tbl>
    <w:p w14:paraId="429CBE41" w14:textId="77777777" w:rsidR="00E03787" w:rsidRDefault="00E03787">
      <w:pPr>
        <w:spacing w:after="0"/>
      </w:pPr>
    </w:p>
    <w:p w14:paraId="123BA925" w14:textId="77777777" w:rsidR="00E03787" w:rsidRDefault="00000000" w:rsidP="00551B33">
      <w:pPr>
        <w:jc w:val="both"/>
      </w:pPr>
      <w:r>
        <w:t>Prihodi od imovine ostvareni su u iznosu 2.653.450,13 eura i manji su u odnosu na prošlu godinu. Smanjenje bilježimo na prihodu za eksploataciju mineralnih sirovina dok se povećanje bilježi na naknadama za koncesije, dividende i ostale prihode od imovine.</w:t>
      </w:r>
    </w:p>
    <w:p w14:paraId="15D4A8A4" w14:textId="77777777" w:rsidR="00E03787" w:rsidRDefault="00E03787"/>
    <w:p w14:paraId="1A5657E6" w14:textId="77777777" w:rsidR="00E03787" w:rsidRDefault="00000000">
      <w:pPr>
        <w:keepNext/>
        <w:spacing w:line="240" w:lineRule="auto"/>
        <w:jc w:val="center"/>
      </w:pPr>
      <w:r>
        <w:rPr>
          <w:sz w:val="28"/>
        </w:rPr>
        <w:t>Bilješka 10.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03787" w14:paraId="0A4487DA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D76CE7E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1DCC3F7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D56AEE1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17FA08B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83EADD1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79F030A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03787" w14:paraId="5D61AC96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21C7B49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9B23EC4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upravnih i administrativnih pristojbi, pristojbi po posebnim propisima i naknada (šifre 651+652+653+654)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61EB53A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31B629D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3.316.689,36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CA2F422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3.367.334,97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27C80AF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101,5</w:t>
            </w:r>
          </w:p>
        </w:tc>
      </w:tr>
    </w:tbl>
    <w:p w14:paraId="0726EFBB" w14:textId="77777777" w:rsidR="00E03787" w:rsidRDefault="00E03787">
      <w:pPr>
        <w:spacing w:after="0"/>
      </w:pPr>
    </w:p>
    <w:p w14:paraId="7BC7885C" w14:textId="77777777" w:rsidR="00E03787" w:rsidRDefault="00000000" w:rsidP="00D55D20">
      <w:pPr>
        <w:jc w:val="both"/>
      </w:pPr>
      <w:r>
        <w:t>Prihodi od upravnih i administrativnih pristojbi, pristojbi po posebnim propisima i naknada iznose 3.367.334,97 eura  u sklopu kojih su evidentirani prihodi Županije (</w:t>
      </w:r>
      <w:proofErr w:type="spellStart"/>
      <w:r>
        <w:t>biljezi</w:t>
      </w:r>
      <w:proofErr w:type="spellEnd"/>
      <w:r>
        <w:t>, refundacije, izvlaštenja i ostali prihodi) u iznosu 210.545,61 eura, ostali nespomenuti prihodi u iznosu 3.235.396,41 euro od kojih se najveće ostvarenje odnosi na Dom za starije i nemoćne osobe Koprivnica u iznosu 2.240.038,25 euro, prihodi zdravstvenih ustanova u iznosu 677.741,27 eura od dopunskog zdravstvenog osiguranja HZZO-a i prihodi ostalih proračunskih korisnika. </w:t>
      </w:r>
    </w:p>
    <w:p w14:paraId="30C730CD" w14:textId="77777777" w:rsidR="00E03787" w:rsidRDefault="00E03787"/>
    <w:p w14:paraId="64A7FA38" w14:textId="77777777" w:rsidR="00E03787" w:rsidRDefault="00000000">
      <w:pPr>
        <w:keepNext/>
        <w:spacing w:line="240" w:lineRule="auto"/>
        <w:jc w:val="center"/>
      </w:pPr>
      <w:r>
        <w:rPr>
          <w:sz w:val="28"/>
        </w:rPr>
        <w:t>Bilješka 11.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03787" w14:paraId="41D21A46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B3716B4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B6EC17F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301F143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C91862A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5D49F2C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8EB3161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03787" w14:paraId="0832BA6D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446C693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661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A3CB266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proizvoda i robe te pruženih usluga (šifre 6614+6615)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594A0FD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661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1F0CAA6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1.912.397,41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D9B19C0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2.081.499,63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2378D40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108,8</w:t>
            </w:r>
          </w:p>
        </w:tc>
      </w:tr>
    </w:tbl>
    <w:p w14:paraId="1D26A9D6" w14:textId="77777777" w:rsidR="00E03787" w:rsidRDefault="00E03787">
      <w:pPr>
        <w:spacing w:after="0"/>
      </w:pPr>
    </w:p>
    <w:p w14:paraId="6F4E4018" w14:textId="77777777" w:rsidR="00E03787" w:rsidRDefault="00000000" w:rsidP="00D55D20">
      <w:pPr>
        <w:jc w:val="both"/>
      </w:pPr>
      <w:r>
        <w:t>Prihodi od prodaje te pruženih usluga iznose 2.081.499,63 eura i odnose se na proračunske korisnike od kojih se 1.612.500,61 eura odnosi na zdravstvene ustanove, 34.520,51 eura odnosi na Dom za starije i nemoćne osobe, 34.917,57 eura odnosi se na Zavod za prostorno uređenje KKŽ dok se preostali iznos odnosi na prihode osnovnih i srednjih škola. </w:t>
      </w:r>
    </w:p>
    <w:p w14:paraId="27FDD241" w14:textId="77777777" w:rsidR="00E03787" w:rsidRDefault="00E03787"/>
    <w:p w14:paraId="4F77D311" w14:textId="77777777" w:rsidR="00E03787" w:rsidRDefault="00000000">
      <w:pPr>
        <w:keepNext/>
        <w:spacing w:line="240" w:lineRule="auto"/>
        <w:jc w:val="center"/>
      </w:pPr>
      <w:r>
        <w:rPr>
          <w:sz w:val="28"/>
        </w:rPr>
        <w:t>Bilješka 12.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03787" w14:paraId="47AC0FF5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2E909A5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123C9F3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5071BEF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CC7838F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D0EBAD2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921FB22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03787" w14:paraId="5AB7A91C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EED0438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663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5C7A67E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Donacije od pravnih i fizičkih osoba izvan općeg proračuna te povrat donacija i kapitalnih pomoći po protestiranim jamstvima (šifre 6631 do 6634)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74B1AEB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663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7549FD5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108.494,93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4848EE4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97.835,01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C6A7282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90,2</w:t>
            </w:r>
          </w:p>
        </w:tc>
      </w:tr>
    </w:tbl>
    <w:p w14:paraId="52DF86BD" w14:textId="77777777" w:rsidR="00E03787" w:rsidRDefault="00E03787">
      <w:pPr>
        <w:spacing w:after="0"/>
      </w:pPr>
    </w:p>
    <w:p w14:paraId="6440EC41" w14:textId="77777777" w:rsidR="00E03787" w:rsidRDefault="00000000" w:rsidP="00D55D20">
      <w:pPr>
        <w:jc w:val="both"/>
      </w:pPr>
      <w:r>
        <w:t>Prihodi od donacija značajno su povećani i u najvećem dijelu se odnose na proračunske korisnike.</w:t>
      </w:r>
    </w:p>
    <w:p w14:paraId="29B47386" w14:textId="77777777" w:rsidR="00E03787" w:rsidRDefault="00E03787"/>
    <w:p w14:paraId="0AC0A377" w14:textId="77777777" w:rsidR="00E03787" w:rsidRDefault="00000000">
      <w:pPr>
        <w:keepNext/>
        <w:spacing w:line="240" w:lineRule="auto"/>
        <w:jc w:val="center"/>
      </w:pPr>
      <w:r>
        <w:rPr>
          <w:sz w:val="28"/>
        </w:rPr>
        <w:t>Bilješka 13.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03787" w14:paraId="198151DA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B4BC029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41793A6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7882E54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E66435B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432B0AE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7B0ED03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03787" w14:paraId="6098F49C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12DCFCC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673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589700C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HZZO-a na temelju ugovornih obveza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49C32E9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673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759D11D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13.707.336,12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BB80F6A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15.839.661,48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F343319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115,6</w:t>
            </w:r>
          </w:p>
        </w:tc>
      </w:tr>
    </w:tbl>
    <w:p w14:paraId="66ECFD28" w14:textId="77777777" w:rsidR="00E03787" w:rsidRDefault="00E03787">
      <w:pPr>
        <w:spacing w:after="0"/>
      </w:pPr>
    </w:p>
    <w:p w14:paraId="2CB8C45E" w14:textId="77777777" w:rsidR="00E03787" w:rsidRDefault="00000000">
      <w:r>
        <w:t>Prihodi od HZZO-a na temelju ugovornih obveza ostvareni su u iznosu od 15.839.661,48 eura i odnose se na zdravstvene ustanove. </w:t>
      </w:r>
    </w:p>
    <w:p w14:paraId="47522603" w14:textId="77777777" w:rsidR="00E03787" w:rsidRDefault="00E03787"/>
    <w:p w14:paraId="35890F17" w14:textId="77777777" w:rsidR="00E03787" w:rsidRDefault="00000000">
      <w:pPr>
        <w:keepNext/>
        <w:spacing w:line="240" w:lineRule="auto"/>
        <w:jc w:val="center"/>
      </w:pPr>
      <w:r>
        <w:rPr>
          <w:sz w:val="28"/>
        </w:rPr>
        <w:t>Bilješka 14.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03787" w14:paraId="4ED21B14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614C290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5790D04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FF53236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C9420B4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B76020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AEF7115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03787" w14:paraId="4AAC7281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D65B032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1255783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Kazne, upravne mjere i ostali prihodi (šifre 681+683)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09B256A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AF731D8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1.868,18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83FF93F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11.630,52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949AE31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622,6</w:t>
            </w:r>
          </w:p>
        </w:tc>
      </w:tr>
    </w:tbl>
    <w:p w14:paraId="54B19D7F" w14:textId="77777777" w:rsidR="00E03787" w:rsidRDefault="00E03787">
      <w:pPr>
        <w:spacing w:after="0"/>
      </w:pPr>
    </w:p>
    <w:p w14:paraId="3CF3FAC9" w14:textId="77777777" w:rsidR="00E03787" w:rsidRDefault="00000000">
      <w:r>
        <w:t>Ostali prihodi odnose se na proračunske korisnike.</w:t>
      </w:r>
    </w:p>
    <w:p w14:paraId="76E8CF34" w14:textId="77777777" w:rsidR="00E03787" w:rsidRDefault="00E03787"/>
    <w:p w14:paraId="5C61E417" w14:textId="77777777" w:rsidR="00E03787" w:rsidRDefault="00000000">
      <w:pPr>
        <w:keepNext/>
        <w:spacing w:line="240" w:lineRule="auto"/>
        <w:jc w:val="center"/>
      </w:pPr>
      <w:r>
        <w:rPr>
          <w:sz w:val="28"/>
        </w:rPr>
        <w:t>Bilješka 15.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03787" w14:paraId="5124090F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2783D45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9D33DA8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7F13BB5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C8C7B41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46120B1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D2FE2FF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03787" w14:paraId="3354E314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E7C55AB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2EF7D6E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8ABA5A0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BFDBB99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78.442.683,10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012B992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94.115.064,76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965D979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120,0</w:t>
            </w:r>
          </w:p>
        </w:tc>
      </w:tr>
    </w:tbl>
    <w:p w14:paraId="5A985439" w14:textId="77777777" w:rsidR="00E03787" w:rsidRDefault="00E03787" w:rsidP="00D55D20">
      <w:pPr>
        <w:spacing w:after="0"/>
        <w:jc w:val="both"/>
      </w:pPr>
    </w:p>
    <w:p w14:paraId="20E4065F" w14:textId="77777777" w:rsidR="00E03787" w:rsidRDefault="00000000" w:rsidP="00D55D20">
      <w:pPr>
        <w:jc w:val="both"/>
      </w:pPr>
      <w:r>
        <w:t>Rashodi poslovanja (3) izvršeni su u iznosu 94.115.064,76 eura, te u ukupnim rashodima/izdacima, čine 86%. Najveći dio rashoda čine rashodi za zaposlene, a isti se financiraju iz Državnog proračuna i odnose se na sljedeće korisnike: osnovne škole, srednje škole i učenički dom i zdravstvene ustanove (izvor HZZO).</w:t>
      </w:r>
    </w:p>
    <w:p w14:paraId="66D5210F" w14:textId="77777777" w:rsidR="00E03787" w:rsidRDefault="00E03787"/>
    <w:p w14:paraId="19621F48" w14:textId="77777777" w:rsidR="00E03787" w:rsidRDefault="00000000">
      <w:pPr>
        <w:keepNext/>
        <w:spacing w:line="240" w:lineRule="auto"/>
        <w:jc w:val="center"/>
      </w:pPr>
      <w:r>
        <w:rPr>
          <w:sz w:val="28"/>
        </w:rPr>
        <w:t>Bilješka 16.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03787" w14:paraId="6235E63F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456D709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28451DA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9451360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A053B64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5C44C49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6AF6803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03787" w14:paraId="02AF83FD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8CEF0B4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5F4FFDC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zaposlene (šifre 311+312+313)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30865EC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43B081E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55.904.720,83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7B34AA0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65.713.070,30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442D343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117,5</w:t>
            </w:r>
          </w:p>
        </w:tc>
      </w:tr>
    </w:tbl>
    <w:p w14:paraId="226741CD" w14:textId="77777777" w:rsidR="00E03787" w:rsidRDefault="00E03787">
      <w:pPr>
        <w:spacing w:after="0"/>
      </w:pPr>
    </w:p>
    <w:p w14:paraId="6E54147D" w14:textId="77777777" w:rsidR="00E03787" w:rsidRDefault="00000000" w:rsidP="00D55D20">
      <w:pPr>
        <w:jc w:val="both"/>
      </w:pPr>
      <w:r>
        <w:t>Rashodi za zaposlene iznose 65.713.070,30 eura od čega se 7% odnosi na zaposlenike i namještenike Županije dok se 93% odnosi na proračunske korisnike. Uz povećanje koeficijenta za obračun plaće temeljem Zakona o plaći u javnim službama i Odluke o isplati privremenog dodatka na plaću državnim službenicima i namještenicima te službenicima i namještenicima u javnim službama kod zdravstvenih ustanova, osnovnih  i srednjih škola, na povećanje plaća utjecala je primjena novog Pravilnika kojim se određuje drugačiji način knjigovodstvenog evidentiranja. Povećanje broja specijalizanata kojima se isplaćuje dežurstvo koje su dužni obavljati u sklopu specijalističkog usavršavanja, nedostatak zdravstvenih radnika posebno u ordinacijama u ruralnim sredinama, nedostatak specijalista i nemogućnost pružanja zdravstvene zaštite dovelo je do pojačane organizacije prekovremenog rada kod zdravstvenih ustanova KKŽ kao i povećanjem rashoda za zaposlene medicinskih sestara odnosno tehničara na zamjeni zbog specijalističkog usavršavanja u djelatnosti hitne medicine. </w:t>
      </w:r>
    </w:p>
    <w:p w14:paraId="2AA2E70A" w14:textId="77777777" w:rsidR="00E03787" w:rsidRDefault="00E03787"/>
    <w:p w14:paraId="46862633" w14:textId="77777777" w:rsidR="00E03787" w:rsidRDefault="00000000">
      <w:pPr>
        <w:keepNext/>
        <w:spacing w:line="240" w:lineRule="auto"/>
        <w:jc w:val="center"/>
      </w:pPr>
      <w:r>
        <w:rPr>
          <w:sz w:val="28"/>
        </w:rPr>
        <w:t>Bilješka 17.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03787" w14:paraId="3AD83D66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745BE1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1F5890D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397880D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74B0368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3CE9ED2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8AFC9A9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03787" w14:paraId="5298C612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4B84634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C69EBB0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Materijalni rashodi (šifre 321+322+323+324+325+329)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683C4FD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828CFBE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14.273.200,80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0B6577C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17.326.177,69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E46F103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121,4</w:t>
            </w:r>
          </w:p>
        </w:tc>
      </w:tr>
    </w:tbl>
    <w:p w14:paraId="49F39367" w14:textId="77777777" w:rsidR="00E03787" w:rsidRDefault="00E03787">
      <w:pPr>
        <w:spacing w:after="0"/>
      </w:pPr>
    </w:p>
    <w:p w14:paraId="206AC1B8" w14:textId="77777777" w:rsidR="00E03787" w:rsidRDefault="00000000" w:rsidP="00D55D20">
      <w:pPr>
        <w:jc w:val="both"/>
      </w:pPr>
      <w:r>
        <w:t>Materijalni rashodi iznose 17.326.177,69 eura od kojih se 34% odnosi na županiju, a 66% na proračunske korisnike. U sklopu materijalnih rashoda evidentiraju se i rashodi koji se odnose na isplate naknade za bolest, smrtni slučaj, jubilarne nagrade, regres, stručno usavršavanje i ostala materijalna prava. Materijalni rashodi koji se odnose na Županiju iznose 6.023.412,53 eura dok se iznos od 11.302.765,16 eura odnosi na proračunske korisnike. Rashodi za zakupnine i najamnine veći su za 50%, a jedan od razloga je i nepravovremeno zaprimanja računa za 2024. godinu, te je stoga račun za najam prema modelu JPP za 12 mjesec 2024. godine proknjižen kao trošak u 2025. godini. U sklopu intelektualnih usluga bilježimo povećanje iz razloga što se ovdje evidentiraju rashodi za projektiranje izgradnje školskih objekata. Povećanje bilježimo i na stavci rashoda za naknade troškova osobama izvan radnog odnosa gdje se između ostalog evidentiraju isplaćene naknade za učenike koji sudjeluju u projektima mobilnosti-ERASMUS.</w:t>
      </w:r>
    </w:p>
    <w:p w14:paraId="3A966784" w14:textId="77777777" w:rsidR="00E03787" w:rsidRDefault="00E03787"/>
    <w:p w14:paraId="370E0B38" w14:textId="77777777" w:rsidR="00E03787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18.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03787" w14:paraId="7440AFAC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0D13C23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FCC78E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D807F4F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5A0C2AE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35963E6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75A74D3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03787" w14:paraId="67A22F3C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0A03E56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E8455F6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Financijski rashodi (šifre 341+342+343)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5E2ADC9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431D5AF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161.010,56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6DF5000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202.369,51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00CD708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125,7</w:t>
            </w:r>
          </w:p>
        </w:tc>
      </w:tr>
    </w:tbl>
    <w:p w14:paraId="53FB0F20" w14:textId="77777777" w:rsidR="00E03787" w:rsidRDefault="00E03787">
      <w:pPr>
        <w:spacing w:after="0"/>
      </w:pPr>
    </w:p>
    <w:p w14:paraId="618021E7" w14:textId="77777777" w:rsidR="00E03787" w:rsidRDefault="00000000" w:rsidP="0043645F">
      <w:pPr>
        <w:jc w:val="both"/>
      </w:pPr>
      <w:r>
        <w:t>Financijski rashodi iznose 202.369,51 eura od kojih se 59% odnosi na Županiju i to na obračunate zatezne kamate iz radnih odnosa, povrati temeljem sudskih presuda, isplate nagrada učenicima i mentorima osnovnih i srednjih škola, povrati temeljem obračuna EU projekata i ostali financijski rashodi. </w:t>
      </w:r>
    </w:p>
    <w:p w14:paraId="0BA18E9C" w14:textId="77777777" w:rsidR="00E03787" w:rsidRDefault="00E03787"/>
    <w:p w14:paraId="4FE8BB88" w14:textId="77777777" w:rsidR="00E03787" w:rsidRDefault="00000000">
      <w:pPr>
        <w:keepNext/>
        <w:spacing w:line="240" w:lineRule="auto"/>
        <w:jc w:val="center"/>
      </w:pPr>
      <w:r>
        <w:rPr>
          <w:sz w:val="28"/>
        </w:rPr>
        <w:t>Bilješka 19.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03787" w14:paraId="63BC92AE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E6F2779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94A2957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D20ED63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33FAF54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D36047B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C56A9CB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03787" w14:paraId="0985FB3F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454176B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9134787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Subvencije (šifre 351+352+353)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3ABCFD9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1518E73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3.664.127,26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0D2AAB8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4.816.341,75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CEC1F9E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131,4</w:t>
            </w:r>
          </w:p>
        </w:tc>
      </w:tr>
    </w:tbl>
    <w:p w14:paraId="74044353" w14:textId="77777777" w:rsidR="00E03787" w:rsidRDefault="00E03787">
      <w:pPr>
        <w:spacing w:after="0"/>
      </w:pPr>
    </w:p>
    <w:p w14:paraId="6297C422" w14:textId="77777777" w:rsidR="00E03787" w:rsidRDefault="00000000" w:rsidP="0043645F">
      <w:pPr>
        <w:jc w:val="both"/>
      </w:pPr>
      <w:r>
        <w:t>Rashodi za subvencije odnose se na Županiju te iznose 4.816.341,75 eura i znatno su veći u odnosu na razdoblje prethodne godine zbog subvencioniranja javnog linijskog prijevoza temeljem potpisanog ugovora o javnoj usluzi prijevoza, subvencioniranje poljoprivrednika i obrtnika.</w:t>
      </w:r>
    </w:p>
    <w:p w14:paraId="734C254A" w14:textId="77777777" w:rsidR="00E03787" w:rsidRDefault="00E03787"/>
    <w:p w14:paraId="4B3F7906" w14:textId="77777777" w:rsidR="00E03787" w:rsidRDefault="00000000">
      <w:pPr>
        <w:keepNext/>
        <w:spacing w:line="240" w:lineRule="auto"/>
        <w:jc w:val="center"/>
      </w:pPr>
      <w:r>
        <w:rPr>
          <w:sz w:val="28"/>
        </w:rPr>
        <w:t>Bilješka 20.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03787" w14:paraId="38FFDC20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D12BFCF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3553FDE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87FEF0E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F02C9E6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9083FE9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C88D929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03787" w14:paraId="4A24F6F5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AAC967C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A15EB3C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Pomoći dane u inozemstvo i unutar općeg proračuna (šifre 361+362+363+365+366+367+368+369)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5EE54FC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33F0882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1.171.585,95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4364F92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2.589.323,87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297870E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221,0</w:t>
            </w:r>
          </w:p>
        </w:tc>
      </w:tr>
    </w:tbl>
    <w:p w14:paraId="0722EACD" w14:textId="77777777" w:rsidR="00E03787" w:rsidRDefault="00E03787" w:rsidP="0043645F">
      <w:pPr>
        <w:spacing w:after="0"/>
        <w:jc w:val="both"/>
      </w:pPr>
    </w:p>
    <w:p w14:paraId="61966D1F" w14:textId="77777777" w:rsidR="00E03787" w:rsidRDefault="00000000" w:rsidP="0043645F">
      <w:pPr>
        <w:jc w:val="both"/>
      </w:pPr>
      <w:r>
        <w:t>Ukupne pomoći isplaćene su u iznosu 2.589.323,87 eura od kojih najveći dio čine kapitalne pomoći koje je isplatila Županija prema programima.</w:t>
      </w:r>
    </w:p>
    <w:p w14:paraId="62E5365F" w14:textId="77777777" w:rsidR="00E03787" w:rsidRDefault="00E03787"/>
    <w:p w14:paraId="0E63BADF" w14:textId="77777777" w:rsidR="00E03787" w:rsidRDefault="00000000">
      <w:pPr>
        <w:keepNext/>
        <w:spacing w:line="240" w:lineRule="auto"/>
        <w:jc w:val="center"/>
      </w:pPr>
      <w:r>
        <w:rPr>
          <w:sz w:val="28"/>
        </w:rPr>
        <w:t>Bilješka 21.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03787" w14:paraId="68416A44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04C71E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9579607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0235301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633F346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208C12F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4E820DC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03787" w14:paraId="63CA232A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096A472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E2F78EA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Naknade građanima i kućanstvima na temelju osiguranja i druge naknade (šifre 371+372)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E3E7822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D9382FF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1.181.820,44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F1557E2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827.508,92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0D984D7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70,0</w:t>
            </w:r>
          </w:p>
        </w:tc>
      </w:tr>
    </w:tbl>
    <w:p w14:paraId="5CB3F439" w14:textId="77777777" w:rsidR="00E03787" w:rsidRDefault="00E03787">
      <w:pPr>
        <w:spacing w:after="0"/>
      </w:pPr>
    </w:p>
    <w:p w14:paraId="7EAD131C" w14:textId="77777777" w:rsidR="00E03787" w:rsidRDefault="00000000" w:rsidP="0043645F">
      <w:pPr>
        <w:jc w:val="both"/>
      </w:pPr>
      <w:r>
        <w:lastRenderedPageBreak/>
        <w:t>Naknade građanima i kućanstvima iznose 827.508,92 eura i manje su u odnosu na prošlu godinu. </w:t>
      </w:r>
    </w:p>
    <w:p w14:paraId="50C3024C" w14:textId="77777777" w:rsidR="00E03787" w:rsidRDefault="00E03787"/>
    <w:p w14:paraId="643BF174" w14:textId="77777777" w:rsidR="00E03787" w:rsidRDefault="00000000">
      <w:pPr>
        <w:keepNext/>
        <w:spacing w:line="240" w:lineRule="auto"/>
        <w:jc w:val="center"/>
      </w:pPr>
      <w:r>
        <w:rPr>
          <w:sz w:val="28"/>
        </w:rPr>
        <w:t>Bilješka 22.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03787" w14:paraId="321B36D4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AAAD2CB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665A5EA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49AD89F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3754B10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5CD9607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B017610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03787" w14:paraId="6677DB6C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91335F6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109FB21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donacije, kazne, naknade šteta i kapitalne pomoći (šifre 381+382+383+386)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6F3F5E3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82CB139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2.086.217,26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597B48B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2.640.272,72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7F6145B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126,6</w:t>
            </w:r>
          </w:p>
        </w:tc>
      </w:tr>
    </w:tbl>
    <w:p w14:paraId="1F299B73" w14:textId="77777777" w:rsidR="00E03787" w:rsidRDefault="00E03787">
      <w:pPr>
        <w:spacing w:after="0"/>
      </w:pPr>
    </w:p>
    <w:p w14:paraId="1A3D3CC2" w14:textId="77777777" w:rsidR="00E03787" w:rsidRDefault="00000000" w:rsidP="0043645F">
      <w:pPr>
        <w:jc w:val="both"/>
      </w:pPr>
      <w:r>
        <w:t>Ostali rashodi u iznosu 2.640.272,72 eura odnose se na dane donacije građanima i kućanstvima prema programima i veće su za 26,6%. Najveći dio u iznosu 2.621.927,68 eura odnosi se na Županiju. </w:t>
      </w:r>
    </w:p>
    <w:p w14:paraId="3A5097DF" w14:textId="77777777" w:rsidR="00E03787" w:rsidRDefault="00000000">
      <w:r>
        <w:t> </w:t>
      </w:r>
    </w:p>
    <w:p w14:paraId="40DF2519" w14:textId="77777777" w:rsidR="00E03787" w:rsidRDefault="00E03787"/>
    <w:p w14:paraId="4B9EF6D0" w14:textId="77777777" w:rsidR="00E03787" w:rsidRDefault="00000000">
      <w:pPr>
        <w:keepNext/>
        <w:spacing w:line="240" w:lineRule="auto"/>
        <w:jc w:val="center"/>
      </w:pPr>
      <w:r>
        <w:rPr>
          <w:sz w:val="28"/>
        </w:rPr>
        <w:t>Bilješka 23.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03787" w14:paraId="1F6E9260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C6F7563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AF7190D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488E982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372D547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76CCF59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45B58E7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03787" w14:paraId="72672029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FF23B66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ADD9FAE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nefinancijske imovine (šifre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343B824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7FC266E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54.131,00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F5B0C45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115.369,58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2F2A9C1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213,1</w:t>
            </w:r>
          </w:p>
        </w:tc>
      </w:tr>
    </w:tbl>
    <w:p w14:paraId="7949B6EF" w14:textId="77777777" w:rsidR="00E03787" w:rsidRDefault="00E03787">
      <w:pPr>
        <w:spacing w:after="0"/>
      </w:pPr>
    </w:p>
    <w:p w14:paraId="1BFBDA59" w14:textId="77777777" w:rsidR="00E03787" w:rsidRDefault="00000000" w:rsidP="0043645F">
      <w:pPr>
        <w:jc w:val="both"/>
      </w:pPr>
      <w:r>
        <w:t>Prihodi od prodaje nefinancijske imovine (7) ostvareni su u iznosu 115.369,58 eura i odnose se prodaju zemljišta, stambenih objekata, prijevoznih sredstava, opreme i osnovnog stada (Gospodarska škola Križevci).</w:t>
      </w:r>
    </w:p>
    <w:p w14:paraId="27F454FC" w14:textId="77777777" w:rsidR="00E03787" w:rsidRDefault="00E03787"/>
    <w:p w14:paraId="636D1A6A" w14:textId="77777777" w:rsidR="00E03787" w:rsidRDefault="00000000">
      <w:pPr>
        <w:keepNext/>
        <w:spacing w:line="240" w:lineRule="auto"/>
        <w:jc w:val="center"/>
      </w:pPr>
      <w:r>
        <w:rPr>
          <w:sz w:val="28"/>
        </w:rPr>
        <w:t>Bilješka 24.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03787" w14:paraId="538F5954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B9B50A9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07262C6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F4417AC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24D2834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50C4383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286AC5E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03787" w14:paraId="7847EA4E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D62DAC9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47020BF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CA4FD0E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08CC85E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5.674.738,84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3EFA686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14.430.892,85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BD43D7E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254,3</w:t>
            </w:r>
          </w:p>
        </w:tc>
      </w:tr>
    </w:tbl>
    <w:p w14:paraId="79F4A2E0" w14:textId="77777777" w:rsidR="00E03787" w:rsidRDefault="00E03787">
      <w:pPr>
        <w:spacing w:after="0"/>
      </w:pPr>
    </w:p>
    <w:p w14:paraId="391964FC" w14:textId="31908748" w:rsidR="00E03787" w:rsidRDefault="00000000" w:rsidP="0043645F">
      <w:pPr>
        <w:jc w:val="both"/>
      </w:pPr>
      <w:r>
        <w:t>Rashodi za nabavu nefinancijske imovine (4) izvršeni su u iznosu 14.430.892,85 eura od čega se na županiju odnosi 9.423.800,05 eura odnosno 65%,  dok se preostali iznos od 5.007.092,80 eura, odnosno 35%, odnosi na proračunske korisnike. </w:t>
      </w:r>
    </w:p>
    <w:p w14:paraId="1E43E9E5" w14:textId="77777777" w:rsidR="00E03787" w:rsidRDefault="00E03787"/>
    <w:p w14:paraId="2E70C192" w14:textId="77777777" w:rsidR="00E03787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25.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03787" w14:paraId="2E9257E8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6BECD8A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0DFF642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AF714A0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3DEFF04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CE9FB79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760FB38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03787" w14:paraId="34C0CD1A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F431A7A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C5B80D5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Rashodi za nabavu </w:t>
            </w:r>
            <w:proofErr w:type="spellStart"/>
            <w:r>
              <w:rPr>
                <w:sz w:val="18"/>
              </w:rPr>
              <w:t>neproizvedene</w:t>
            </w:r>
            <w:proofErr w:type="spellEnd"/>
            <w:r>
              <w:rPr>
                <w:sz w:val="18"/>
              </w:rPr>
              <w:t xml:space="preserve"> dugotrajne imovine (šifre 411+412)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D6A1BEF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ABE6E46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64.000,47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6995416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254.476,47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33BB5F8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397,6</w:t>
            </w:r>
          </w:p>
        </w:tc>
      </w:tr>
    </w:tbl>
    <w:p w14:paraId="63892866" w14:textId="77777777" w:rsidR="00E03787" w:rsidRDefault="00E03787" w:rsidP="0043645F">
      <w:pPr>
        <w:spacing w:after="0"/>
        <w:jc w:val="both"/>
      </w:pPr>
    </w:p>
    <w:p w14:paraId="1FDFB59C" w14:textId="77777777" w:rsidR="00E03787" w:rsidRDefault="00000000" w:rsidP="0043645F">
      <w:pPr>
        <w:jc w:val="both"/>
      </w:pPr>
      <w:r>
        <w:t xml:space="preserve">Ukupni rashodi za nabavu </w:t>
      </w:r>
      <w:proofErr w:type="spellStart"/>
      <w:r>
        <w:t>neproizvedene</w:t>
      </w:r>
      <w:proofErr w:type="spellEnd"/>
      <w:r>
        <w:t xml:space="preserve"> imovine iznose 254.476,47 eura, a odstupanja se odnose na ulaganja na tuđoj imovini igrališta Gimnazije Križevci  u iznosu 196.524,46 eura, i nabavu licenci za digitalnu transformaciju županijske uprave u iznosu 34.725,11 eura dok se preostali iznos odnosi na nabavu licenci kod proračunskih korisnika. </w:t>
      </w:r>
    </w:p>
    <w:p w14:paraId="6446F25E" w14:textId="77777777" w:rsidR="00E03787" w:rsidRDefault="00E03787"/>
    <w:p w14:paraId="10CCF20B" w14:textId="77777777" w:rsidR="00E03787" w:rsidRDefault="00000000">
      <w:pPr>
        <w:keepNext/>
        <w:spacing w:line="240" w:lineRule="auto"/>
        <w:jc w:val="center"/>
      </w:pPr>
      <w:r>
        <w:rPr>
          <w:sz w:val="28"/>
        </w:rPr>
        <w:t>Bilješka 26.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03787" w14:paraId="142AF67B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16E4712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EA9446C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EB2B6A1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9151EB3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A477533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267D388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03787" w14:paraId="19634EF8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F3E79B7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AD041B1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proizvedene dugotrajne imovine (šifre 421+422+423+424+425+426)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274DF79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8ADD2F7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2.639.677,73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F831570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2.377.026,07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2DA3D02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90,0</w:t>
            </w:r>
          </w:p>
        </w:tc>
      </w:tr>
    </w:tbl>
    <w:p w14:paraId="11D94063" w14:textId="77777777" w:rsidR="00E03787" w:rsidRDefault="00E03787">
      <w:pPr>
        <w:spacing w:after="0"/>
      </w:pPr>
    </w:p>
    <w:p w14:paraId="5687C398" w14:textId="77777777" w:rsidR="00E03787" w:rsidRDefault="00000000" w:rsidP="0043645F">
      <w:pPr>
        <w:jc w:val="both"/>
      </w:pPr>
      <w:r>
        <w:t>Ukupni rashodi za nabavu proizvedene dugotrajne imovine iznose 2.377.026,07 eura. </w:t>
      </w:r>
    </w:p>
    <w:p w14:paraId="31678FD0" w14:textId="77777777" w:rsidR="00E03787" w:rsidRDefault="00000000" w:rsidP="0043645F">
      <w:pPr>
        <w:jc w:val="both"/>
      </w:pPr>
      <w:r>
        <w:t xml:space="preserve">Završetak projekta mjera 4.1. Restrukturiranje, modernizacija i povećanje konkurentnosti poljoprivrednih gospodarstava Srednje Gospodarske škole Križevci, za nabavu silosa, sustava ventilacije i robota za mužnju povećalo je i nabavu opreme škole. Ovdje su evidentirani rashodi u sklopu projekta </w:t>
      </w:r>
      <w:proofErr w:type="spellStart"/>
      <w:r>
        <w:t>Ruralmed</w:t>
      </w:r>
      <w:proofErr w:type="spellEnd"/>
      <w:r>
        <w:t xml:space="preserve"> </w:t>
      </w:r>
      <w:proofErr w:type="spellStart"/>
      <w:r>
        <w:t>Mobility</w:t>
      </w:r>
      <w:proofErr w:type="spellEnd"/>
      <w:r>
        <w:t xml:space="preserve"> za izgradnju punionica za električne bicikle u iznosu 98.830,81 euro. </w:t>
      </w:r>
    </w:p>
    <w:p w14:paraId="6D04E01F" w14:textId="77777777" w:rsidR="00E03787" w:rsidRDefault="00E03787"/>
    <w:p w14:paraId="6F1702FD" w14:textId="77777777" w:rsidR="00E03787" w:rsidRDefault="00000000">
      <w:pPr>
        <w:keepNext/>
        <w:spacing w:line="240" w:lineRule="auto"/>
        <w:jc w:val="center"/>
      </w:pPr>
      <w:r>
        <w:rPr>
          <w:sz w:val="28"/>
        </w:rPr>
        <w:t>Bilješka 27.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03787" w14:paraId="71004A37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0DA9C51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DABCBBB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2B3ABE4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1D5ECF8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6F0C734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E16EFF5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03787" w14:paraId="7AD7026C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32C135F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4221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CEFF2DC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Uredska oprema i namještaj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C44C979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4221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5F201D8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318.418,89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03DA1F9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361.188,31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77B9385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113,4</w:t>
            </w:r>
          </w:p>
        </w:tc>
      </w:tr>
    </w:tbl>
    <w:p w14:paraId="2584D06A" w14:textId="77777777" w:rsidR="00E03787" w:rsidRDefault="00E03787">
      <w:pPr>
        <w:spacing w:after="0"/>
      </w:pPr>
    </w:p>
    <w:p w14:paraId="733C2AA0" w14:textId="77777777" w:rsidR="00E03787" w:rsidRDefault="00000000" w:rsidP="0043645F">
      <w:pPr>
        <w:jc w:val="both"/>
      </w:pPr>
      <w:r>
        <w:t>Rashodi za uredsku opremu i namještaj iznose 361.188,31 euro od kojih se najveći dio u iznosu 293.831,31 eura odnosi na opremanje osnovnih i srednjih škola.</w:t>
      </w:r>
    </w:p>
    <w:p w14:paraId="663C3E33" w14:textId="77777777" w:rsidR="00E03787" w:rsidRDefault="00E03787"/>
    <w:p w14:paraId="302B10F5" w14:textId="77777777" w:rsidR="00E03787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28.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03787" w14:paraId="19BADD92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F364617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02BDE4F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DFC6394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684E74E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3AA5A33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9533F94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03787" w14:paraId="4083B880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0D2E47C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4224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5943699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Medicinska i laboratorijska oprema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1FF6559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4224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DDFD208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223.483,72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E8980C9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460.033,42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C1E4682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205,8</w:t>
            </w:r>
          </w:p>
        </w:tc>
      </w:tr>
    </w:tbl>
    <w:p w14:paraId="1849E716" w14:textId="77777777" w:rsidR="00E03787" w:rsidRDefault="00E03787">
      <w:pPr>
        <w:spacing w:after="0"/>
      </w:pPr>
    </w:p>
    <w:p w14:paraId="6632EFA3" w14:textId="77777777" w:rsidR="00E03787" w:rsidRDefault="00000000" w:rsidP="0043645F">
      <w:pPr>
        <w:jc w:val="both"/>
      </w:pPr>
      <w:r>
        <w:t>Medicinska i laboratorijska oprema iznosi 460.033,42 i odnosi se na zdravstvene ustanove u iznosu 449.838,02 eura dok se preostali iznos odnosi na ostale korisnike. Kod korisnika Zavod za hitnu medicinu nabavljena je oprema za osiguranje kontinuiranog i sigurnog rada hitne medicinske i sanitetske službe, sukladno Pravilniku o standardima i normativima u pogledu prostora, radnika i medicinsko-tehničke opreme za obavljanje djelatnosti hitne medicine i djelatnosti sanitetskog prijevoza . Nabavljena je specijalizirana hitna medicinska oprema za potrebe redovnog rada hitne službe te uključuje defibrilatore, ventilatore, električne transportne stolice, aspiratore i drugu prateću medicinsku opremu potrebnu za obavljanje redovnih i intervencijskih zadaća. Kod korisnika Dom zdravlja realizirana su značajna ulaganja u medicinsku i laboratorijsku opremu. Među važnijim nabavkama izdvajaju se: endokavitalna sonda za ordinaciju zdravstvene zaštite žena u Križevcima, opremanje oftalmološke ordinacije u Križevcima, sterilizatori prema potrebama ordinacija, dentalna jedinica za ordinaciju u Križevcima, uređaji za sedimentaciju i mikroskopi za potrebe MBL-a u Đurđevcu i Križevcima, opremanje dentalnog laboratorija radnim stolom, te opremanje novoizgrađene zgrade i ordinacija u Križevcima medicinskom opremom. Također su opremljene nove ordinacije obiteljske medicine koje su uključene u sastav Doma zdravlja. U Zavodu za javno zdravstvo nabavljena je laboratorijska oprema.</w:t>
      </w:r>
    </w:p>
    <w:p w14:paraId="4B202657" w14:textId="77777777" w:rsidR="00E03787" w:rsidRDefault="00E03787"/>
    <w:p w14:paraId="2B6BC78D" w14:textId="77777777" w:rsidR="00E03787" w:rsidRDefault="00000000">
      <w:pPr>
        <w:keepNext/>
        <w:spacing w:line="240" w:lineRule="auto"/>
        <w:jc w:val="center"/>
      </w:pPr>
      <w:r>
        <w:rPr>
          <w:sz w:val="28"/>
        </w:rPr>
        <w:t>Bilješka 29.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03787" w14:paraId="1F982E13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0D32DEF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0960F21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7CF2EA5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23D38A0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1B20CF2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6A769F1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03787" w14:paraId="38E7315A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C2C5B7B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4226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CBE4996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Sportska i glazbena oprema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B19D967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4226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9B6436C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17.445,36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0455B94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5.789,31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FD71256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33,2</w:t>
            </w:r>
          </w:p>
        </w:tc>
      </w:tr>
    </w:tbl>
    <w:p w14:paraId="185D27CF" w14:textId="77777777" w:rsidR="00E03787" w:rsidRDefault="00E03787">
      <w:pPr>
        <w:spacing w:after="0"/>
      </w:pPr>
    </w:p>
    <w:p w14:paraId="48CCE912" w14:textId="77777777" w:rsidR="00E03787" w:rsidRDefault="00000000" w:rsidP="0043645F">
      <w:pPr>
        <w:jc w:val="both"/>
      </w:pPr>
      <w:r>
        <w:t>Rashodi za nabavu sportske i glazbene opreme u iznosu 5.789,31 eura odnosi se na osnovne i srednje škole.</w:t>
      </w:r>
    </w:p>
    <w:p w14:paraId="78162C34" w14:textId="77777777" w:rsidR="00E03787" w:rsidRDefault="00E03787"/>
    <w:p w14:paraId="05AAD0D6" w14:textId="77777777" w:rsidR="00E03787" w:rsidRDefault="00000000">
      <w:pPr>
        <w:keepNext/>
        <w:spacing w:line="240" w:lineRule="auto"/>
        <w:jc w:val="center"/>
      </w:pPr>
      <w:r>
        <w:rPr>
          <w:sz w:val="28"/>
        </w:rPr>
        <w:t>Bilješka 30.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03787" w14:paraId="016D7A89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51A64A8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0943C5F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1DD0352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6D52F78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B8AB76E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3ABD093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03787" w14:paraId="1C95136A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0029928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4231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EBA86FF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Prijevozna sredstva u cestovnom prometu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4D9C66B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19DD249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472.057,81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E990513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644.088,55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F64797B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136,4</w:t>
            </w:r>
          </w:p>
        </w:tc>
      </w:tr>
    </w:tbl>
    <w:p w14:paraId="1E169809" w14:textId="77777777" w:rsidR="00E03787" w:rsidRDefault="00E03787">
      <w:pPr>
        <w:spacing w:after="0"/>
      </w:pPr>
    </w:p>
    <w:p w14:paraId="63D35288" w14:textId="77777777" w:rsidR="00E03787" w:rsidRDefault="00000000" w:rsidP="0043645F">
      <w:pPr>
        <w:jc w:val="both"/>
      </w:pPr>
      <w:r>
        <w:lastRenderedPageBreak/>
        <w:t xml:space="preserve">Odstupanje na rashodima za prijevozna sredstva u cestovnom prometu odnosi se na nabavu prijevoznih sredstava za potrebe hitne medicinske službe u iznosu od 501.946,82 eura. U sklopu EU projekta ICTR-CE i Dvorac </w:t>
      </w:r>
      <w:proofErr w:type="spellStart"/>
      <w:r>
        <w:t>Inkey</w:t>
      </w:r>
      <w:proofErr w:type="spellEnd"/>
      <w:r>
        <w:t xml:space="preserve"> nabavljena su prijevozna sredstva u iznosu 23.346,20 eura, dok se preostali iznos odnosi na nabavke kod osnovnih i srednjih škola.</w:t>
      </w:r>
    </w:p>
    <w:p w14:paraId="3D120D43" w14:textId="77777777" w:rsidR="00E03787" w:rsidRDefault="00E03787"/>
    <w:p w14:paraId="7893A5B8" w14:textId="77777777" w:rsidR="00E03787" w:rsidRDefault="00000000">
      <w:pPr>
        <w:keepNext/>
        <w:spacing w:line="240" w:lineRule="auto"/>
        <w:jc w:val="center"/>
      </w:pPr>
      <w:r>
        <w:rPr>
          <w:sz w:val="28"/>
        </w:rPr>
        <w:t>Bilješka 31.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03787" w14:paraId="2D88456A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34970A4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3731387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0C0F49D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5750B51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6400BED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216535A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03787" w14:paraId="20250D98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FDBC34F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4241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CE08957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Knjige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D0187B4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4241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EBFC79A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97.180,29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E593629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81.486,99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F7FAD38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83,9</w:t>
            </w:r>
          </w:p>
        </w:tc>
      </w:tr>
    </w:tbl>
    <w:p w14:paraId="4887484D" w14:textId="77777777" w:rsidR="00E03787" w:rsidRDefault="00E03787">
      <w:pPr>
        <w:spacing w:after="0"/>
      </w:pPr>
    </w:p>
    <w:p w14:paraId="08ED81C6" w14:textId="77777777" w:rsidR="00E03787" w:rsidRDefault="00000000">
      <w:r>
        <w:t>Rashodi za nabavu knjiga u iznosu 81.486,99 eura odnose se na osnovne i srednje škole.</w:t>
      </w:r>
    </w:p>
    <w:p w14:paraId="1A984D91" w14:textId="77777777" w:rsidR="00E03787" w:rsidRDefault="00E03787"/>
    <w:p w14:paraId="5FE475D6" w14:textId="77777777" w:rsidR="00E03787" w:rsidRDefault="00000000">
      <w:pPr>
        <w:keepNext/>
        <w:spacing w:line="240" w:lineRule="auto"/>
        <w:jc w:val="center"/>
      </w:pPr>
      <w:r>
        <w:rPr>
          <w:sz w:val="28"/>
        </w:rPr>
        <w:t>Bilješka 32.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03787" w14:paraId="7E022888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A897B7E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7536810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5CC1F1C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2D21ADD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15D51C6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416E956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03787" w14:paraId="35AC7500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3D9F4A0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B8A647B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dodatna ulaganja na nefinancijskoj imovini (šifre 451 do 454)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73DB208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4E38D3C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2.971.060,64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8AE16B5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11.799.390,31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9A9E469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397,1</w:t>
            </w:r>
          </w:p>
        </w:tc>
      </w:tr>
    </w:tbl>
    <w:p w14:paraId="34114735" w14:textId="77777777" w:rsidR="00E03787" w:rsidRDefault="00E03787">
      <w:pPr>
        <w:spacing w:after="0"/>
      </w:pPr>
    </w:p>
    <w:p w14:paraId="15E59DAA" w14:textId="77777777" w:rsidR="00E03787" w:rsidRDefault="00000000" w:rsidP="0043645F">
      <w:pPr>
        <w:jc w:val="both"/>
      </w:pPr>
      <w:r>
        <w:t xml:space="preserve">Rashodi za dodatna ulaganja na nefinancijskoj imovine iznose 11.799.390,31 euro i  odnose se na rashode Županije u iznosu 8.965.278,37 eura za rekonstrukciju i dogradnju školskih objekata (ulaganja na školskim sportskim igralištima osnovnih i srednjih škola, ulaganja u sklopu EU projekta Dvorac </w:t>
      </w:r>
      <w:proofErr w:type="spellStart"/>
      <w:r>
        <w:t>Inkey</w:t>
      </w:r>
      <w:proofErr w:type="spellEnd"/>
      <w:r>
        <w:t>, podizanje energetske učinkovitosti javnih zgrada). Ulaganja kod proračunskog korisnika Doma zdravlja iznosila su 2.606.933,86 eura, dok su ostala ulaganja kod korisnika koji se financiraju iz različitih izvora.  </w:t>
      </w:r>
    </w:p>
    <w:p w14:paraId="24DE3B55" w14:textId="77777777" w:rsidR="00E03787" w:rsidRDefault="00E03787"/>
    <w:p w14:paraId="7C96E4AC" w14:textId="77777777" w:rsidR="00E03787" w:rsidRDefault="00000000">
      <w:pPr>
        <w:keepNext/>
        <w:spacing w:line="240" w:lineRule="auto"/>
        <w:jc w:val="center"/>
      </w:pPr>
      <w:r>
        <w:rPr>
          <w:sz w:val="28"/>
        </w:rPr>
        <w:t>Bilješka 33.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03787" w14:paraId="7B828D0E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3CF8E8C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C9C78A3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9CCCEA4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1206A14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3926ED1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B1EA9F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03787" w14:paraId="6404F864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A6A543C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C2E6F45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C6F6C00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98F3635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13.052,80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61F72E9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12.914,86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F881E73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98,9</w:t>
            </w:r>
          </w:p>
        </w:tc>
      </w:tr>
    </w:tbl>
    <w:p w14:paraId="2DBA13A2" w14:textId="77777777" w:rsidR="00E03787" w:rsidRDefault="00E03787">
      <w:pPr>
        <w:spacing w:after="0"/>
      </w:pPr>
    </w:p>
    <w:p w14:paraId="568FF8A1" w14:textId="77777777" w:rsidR="00E03787" w:rsidRDefault="00000000" w:rsidP="0043645F">
      <w:pPr>
        <w:jc w:val="both"/>
      </w:pPr>
      <w:r>
        <w:t>Primici od financijske imovine i zaduživanja (8) ostvareni su u iznosu 12.914,86 eura, a odnose se na primljene povrate glavnica danih zajmova (stipendiranje studenata). </w:t>
      </w:r>
    </w:p>
    <w:p w14:paraId="6C421CF7" w14:textId="77777777" w:rsidR="00E03787" w:rsidRDefault="00E03787"/>
    <w:p w14:paraId="3F5E1FD3" w14:textId="77777777" w:rsidR="00E03787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34.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03787" w14:paraId="5516F2BF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8F7B14E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159B408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95C87AD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DCDB990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8548841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DFBEF44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03787" w14:paraId="694EB83F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C6B6A91" w14:textId="77777777" w:rsidR="00E03787" w:rsidRDefault="00E03787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FE42D11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UKUPNI PRIHODI I PRIMICI (šifre X067+8)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FA1D0B3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X678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DD02FAE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86.533.348,90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6C1F915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99.073.154,18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A7D706B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114,5</w:t>
            </w:r>
          </w:p>
        </w:tc>
      </w:tr>
    </w:tbl>
    <w:p w14:paraId="0BFF4100" w14:textId="77777777" w:rsidR="00E03787" w:rsidRDefault="00E03787">
      <w:pPr>
        <w:spacing w:after="0"/>
      </w:pPr>
    </w:p>
    <w:p w14:paraId="5A6D56FE" w14:textId="77777777" w:rsidR="00E03787" w:rsidRDefault="00000000" w:rsidP="0043645F">
      <w:pPr>
        <w:jc w:val="both"/>
      </w:pPr>
      <w:r>
        <w:t>Ukupni prihodi i primici za razdoblje 1. siječnja do 31. prosinca 2025. godine ostvareni su u iznosu 99.073.154,18 eura. Od toga su prihodi i primici proračunskih korisnika 65%, a Koprivničko-križevačke županije 35%. </w:t>
      </w:r>
    </w:p>
    <w:p w14:paraId="2FAF3EBE" w14:textId="77777777" w:rsidR="00E03787" w:rsidRDefault="00E03787"/>
    <w:p w14:paraId="7106CB26" w14:textId="77777777" w:rsidR="00E03787" w:rsidRDefault="00000000">
      <w:pPr>
        <w:keepNext/>
        <w:spacing w:line="240" w:lineRule="auto"/>
        <w:jc w:val="center"/>
      </w:pPr>
      <w:r>
        <w:rPr>
          <w:sz w:val="28"/>
        </w:rPr>
        <w:t>Bilješka 35.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03787" w14:paraId="36B670EB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CAC5FA0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BDD4979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58AAAF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B98BBA4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D6341AB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3DB14B6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03787" w14:paraId="10D6D734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016C94E" w14:textId="77777777" w:rsidR="00E03787" w:rsidRDefault="00E03787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5357852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UKUPNI RASHODI I IZDACI (šifre Y034+5)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F55CA76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Y345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945078E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84.550.517,42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83FA1A4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108.979.053,09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C28B5E5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128,9</w:t>
            </w:r>
          </w:p>
        </w:tc>
      </w:tr>
    </w:tbl>
    <w:p w14:paraId="1D0AA488" w14:textId="77777777" w:rsidR="00E03787" w:rsidRDefault="00E03787">
      <w:pPr>
        <w:spacing w:after="0"/>
      </w:pPr>
    </w:p>
    <w:p w14:paraId="3C56C98D" w14:textId="77777777" w:rsidR="00E03787" w:rsidRDefault="00000000" w:rsidP="0043645F">
      <w:pPr>
        <w:jc w:val="both"/>
      </w:pPr>
      <w:r>
        <w:t>Ukupni rashodi i izdaci  izvršeni su u iznosu od 108.979.053,09 eura, od čega se 38% odnosi na Koprivničko-križevačku županiju, a ostalih 62% čine rashodi/izdaci proračunskih korisnika.</w:t>
      </w:r>
    </w:p>
    <w:p w14:paraId="687EFF63" w14:textId="77777777" w:rsidR="00E03787" w:rsidRDefault="00E03787"/>
    <w:p w14:paraId="6B1858A5" w14:textId="77777777" w:rsidR="00E03787" w:rsidRDefault="00000000">
      <w:pPr>
        <w:keepNext/>
        <w:spacing w:line="240" w:lineRule="auto"/>
        <w:jc w:val="center"/>
      </w:pPr>
      <w:r>
        <w:rPr>
          <w:sz w:val="28"/>
        </w:rPr>
        <w:t>Bilješka 36.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03787" w14:paraId="68433A4E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00DB06C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835EA16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7623970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E4269A8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4DC486C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1D30A6A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03787" w14:paraId="16A079B2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620AC35" w14:textId="77777777" w:rsidR="00E03787" w:rsidRDefault="00E03787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E7B6058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MANJAK PRIHODA I PRIMITAKA (šifre Y345-X678)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E2BE9CF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Y005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5B57BDF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E5DF368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9.905.898,91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54F84A5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25696DA5" w14:textId="77777777" w:rsidR="00E03787" w:rsidRDefault="00E03787">
      <w:pPr>
        <w:spacing w:after="0"/>
      </w:pPr>
    </w:p>
    <w:p w14:paraId="58A00D76" w14:textId="77777777" w:rsidR="00E03787" w:rsidRDefault="00000000" w:rsidP="0043645F">
      <w:pPr>
        <w:jc w:val="both"/>
      </w:pPr>
      <w:r>
        <w:t>U tekućem razdoblju ostvaren je manjak prihoda i primitaka nad rashodima i izdacima u iznosu 9.905.898,91 euro. </w:t>
      </w:r>
    </w:p>
    <w:p w14:paraId="0F313C64" w14:textId="77777777" w:rsidR="00E03787" w:rsidRDefault="00E03787"/>
    <w:p w14:paraId="6EE6779B" w14:textId="77777777" w:rsidR="00E03787" w:rsidRDefault="00000000">
      <w:pPr>
        <w:keepNext/>
        <w:spacing w:line="240" w:lineRule="auto"/>
        <w:jc w:val="center"/>
      </w:pPr>
      <w:r>
        <w:rPr>
          <w:sz w:val="28"/>
        </w:rPr>
        <w:t>Bilješka 37.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03787" w14:paraId="1D6BA50A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8766C1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77DADE3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B84CB03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06CFB00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FE5D85C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FAA2573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03787" w14:paraId="1D9BB173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5A73890" w14:textId="77777777" w:rsidR="00E03787" w:rsidRDefault="00E03787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B31D48A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Višak prihoda i primitaka raspoloživ u sljedećem razdoblju (šifre X005 + '9221-9222' - Y005 - '9222-9221')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1B37F03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X006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E1C5780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12.358.336,85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055B94D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2.262.000,87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3B26363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18,3</w:t>
            </w:r>
          </w:p>
        </w:tc>
      </w:tr>
    </w:tbl>
    <w:p w14:paraId="78F33A9A" w14:textId="77777777" w:rsidR="00E03787" w:rsidRDefault="00E03787">
      <w:pPr>
        <w:spacing w:after="0"/>
      </w:pPr>
    </w:p>
    <w:p w14:paraId="261C1E22" w14:textId="77777777" w:rsidR="00E03787" w:rsidRDefault="00000000" w:rsidP="0043645F">
      <w:pPr>
        <w:jc w:val="both"/>
      </w:pPr>
      <w:r>
        <w:t>U tekućem razdoblju ostvaren je manjak prihoda i primitaka nad rashodima i izdacima u iznosu 9.905.898,91 euro. Preneseni višak iz prethodnog razdoblja iznosi 12.167.899,78 eura. Višak prihoda i primitaka za prijenos u sljedeće razdoblje iznosi 2.262.000,87 eura.</w:t>
      </w:r>
    </w:p>
    <w:p w14:paraId="1FBCBF51" w14:textId="77777777" w:rsidR="00E03787" w:rsidRDefault="00000000">
      <w:r>
        <w:lastRenderedPageBreak/>
        <w:t xml:space="preserve">U nastavku se daje </w:t>
      </w:r>
      <w:r>
        <w:rPr>
          <w:b/>
        </w:rPr>
        <w:t>pregled strukture manjka/viška</w:t>
      </w:r>
      <w:r>
        <w:t xml:space="preserve"> po proračunskim korisnicima </w:t>
      </w:r>
      <w:r>
        <w:rPr>
          <w:b/>
        </w:rPr>
        <w:t xml:space="preserve">na dan 31.12.2025. </w:t>
      </w:r>
      <w:r>
        <w:t>godine:</w:t>
      </w:r>
    </w:p>
    <w:p w14:paraId="27044C69" w14:textId="2B4370F5" w:rsidR="00E03787" w:rsidRDefault="00000000">
      <w:r>
        <w:t xml:space="preserve">Zdravstvene ustanove                                        </w:t>
      </w:r>
      <w:r w:rsidR="0043645F">
        <w:t xml:space="preserve">  </w:t>
      </w:r>
      <w:r>
        <w:t> 2.586.649,92</w:t>
      </w:r>
      <w:r>
        <w:br/>
        <w:t>Dom za starije i nemoćne osobe Koprivnica           </w:t>
      </w:r>
      <w:r w:rsidR="0043645F">
        <w:t xml:space="preserve"> </w:t>
      </w:r>
      <w:r>
        <w:t xml:space="preserve"> 10.586,82</w:t>
      </w:r>
      <w:r>
        <w:br/>
        <w:t>Osnovne škole                                                 </w:t>
      </w:r>
      <w:r w:rsidR="0043645F">
        <w:t xml:space="preserve">  </w:t>
      </w:r>
      <w:r>
        <w:t xml:space="preserve">  -1.905.612,54</w:t>
      </w:r>
      <w:r>
        <w:br/>
        <w:t xml:space="preserve">Srednje škole                                                    </w:t>
      </w:r>
      <w:r w:rsidR="0043645F">
        <w:t xml:space="preserve">  </w:t>
      </w:r>
      <w:r>
        <w:t> -1.699.582,63</w:t>
      </w:r>
      <w:r>
        <w:br/>
        <w:t>PORA Razvojna agencija Podravine i Prigorja     -141.434,40</w:t>
      </w:r>
      <w:r>
        <w:br/>
        <w:t>Zavod za prostorno uređenje KKŽ                           29.802,14</w:t>
      </w:r>
      <w:r>
        <w:br/>
        <w:t xml:space="preserve">Javna ustanova za upravljanje </w:t>
      </w:r>
      <w:proofErr w:type="spellStart"/>
      <w:r>
        <w:t>zašt.dijel.prir</w:t>
      </w:r>
      <w:proofErr w:type="spellEnd"/>
      <w:r>
        <w:t>. KKŽ  -81.042,53</w:t>
      </w:r>
      <w:r>
        <w:br/>
        <w:t>Koprivničko-križevačka županija                         3.462.634,09</w:t>
      </w:r>
      <w:r>
        <w:br/>
      </w:r>
      <w:r w:rsidRPr="00197252">
        <w:rPr>
          <w:b/>
          <w:i/>
          <w:iCs/>
        </w:rPr>
        <w:t xml:space="preserve">UKUPNO:                                                        </w:t>
      </w:r>
      <w:r w:rsidR="0043645F" w:rsidRPr="00197252">
        <w:rPr>
          <w:b/>
          <w:i/>
          <w:iCs/>
        </w:rPr>
        <w:t xml:space="preserve">   </w:t>
      </w:r>
      <w:r w:rsidRPr="00197252">
        <w:rPr>
          <w:b/>
          <w:i/>
          <w:iCs/>
        </w:rPr>
        <w:t> 2.262.000,87</w:t>
      </w:r>
    </w:p>
    <w:p w14:paraId="6AF424A5" w14:textId="77777777" w:rsidR="00E03787" w:rsidRDefault="00E03787"/>
    <w:p w14:paraId="332EB93D" w14:textId="77777777" w:rsidR="00E03787" w:rsidRDefault="00000000">
      <w:pPr>
        <w:keepNext/>
        <w:spacing w:line="240" w:lineRule="auto"/>
        <w:jc w:val="center"/>
        <w:rPr>
          <w:b/>
          <w:sz w:val="28"/>
        </w:rPr>
      </w:pPr>
      <w:r>
        <w:rPr>
          <w:b/>
          <w:sz w:val="28"/>
        </w:rPr>
        <w:t>Bilanca</w:t>
      </w:r>
    </w:p>
    <w:p w14:paraId="279FBA12" w14:textId="77777777" w:rsidR="00551B33" w:rsidRDefault="00551B33">
      <w:pPr>
        <w:keepNext/>
        <w:spacing w:line="240" w:lineRule="auto"/>
        <w:jc w:val="center"/>
      </w:pPr>
    </w:p>
    <w:p w14:paraId="22853733" w14:textId="77777777" w:rsidR="00E03787" w:rsidRDefault="00000000">
      <w:pPr>
        <w:keepNext/>
        <w:spacing w:line="240" w:lineRule="auto"/>
        <w:jc w:val="center"/>
      </w:pPr>
      <w:r>
        <w:rPr>
          <w:sz w:val="28"/>
        </w:rPr>
        <w:t>Bilješka 38.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03787" w14:paraId="3EF557AC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BA3516D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377C1C0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450C607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9C9EE4F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2C81888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161C5FE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03787" w14:paraId="489AB928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313660" w14:textId="77777777" w:rsidR="00E03787" w:rsidRDefault="00E03787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BFFF95C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IMOVINA (šifre B002+1)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60E1B43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B001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6388ED7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94.558.216,06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2CC9C1B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105.626.492,14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E8D9504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111,7</w:t>
            </w:r>
          </w:p>
        </w:tc>
      </w:tr>
    </w:tbl>
    <w:p w14:paraId="72BE135D" w14:textId="77777777" w:rsidR="00E03787" w:rsidRDefault="00E03787">
      <w:pPr>
        <w:spacing w:after="0"/>
      </w:pPr>
    </w:p>
    <w:p w14:paraId="00F9BCD7" w14:textId="77777777" w:rsidR="00E03787" w:rsidRDefault="00000000" w:rsidP="00197252">
      <w:pPr>
        <w:jc w:val="both"/>
      </w:pPr>
      <w:r>
        <w:t>Konsolidirana Bilanca sadrži podatke o stanju imovine, obveza i vlastitih izvora Županije i proračunskih korisnika koji su u njezinoj nadležnosti, odnosno onih proračunskih korisnika za koje je propisana konsolidacija Bilance, a u skladu sa Okružnicom. </w:t>
      </w:r>
    </w:p>
    <w:p w14:paraId="07CE46DF" w14:textId="77777777" w:rsidR="00E03787" w:rsidRDefault="00000000" w:rsidP="00197252">
      <w:pPr>
        <w:jc w:val="both"/>
      </w:pPr>
      <w:r>
        <w:t>Stanje ukupne imovine na dan 31. prosinca 2025. godine iznosilo je 105.626.492,14 eura, od čega se na imovinu proračunskih korisnika odnosi 70% odnosno 72.946.092,30 eura, a na imovinu županije 30%  odnosno 32.680.399,84 eura. Nefinancijska imovina konsolidiranog proračuna iznosila je 86.774.255,75 eura, a financijska imovina 18.852.236,39 eura. </w:t>
      </w:r>
    </w:p>
    <w:p w14:paraId="0F81866C" w14:textId="77777777" w:rsidR="00E03787" w:rsidRDefault="00E03787"/>
    <w:p w14:paraId="770E9F0E" w14:textId="77777777" w:rsidR="00E03787" w:rsidRDefault="00000000">
      <w:pPr>
        <w:keepNext/>
        <w:spacing w:line="240" w:lineRule="auto"/>
        <w:jc w:val="center"/>
      </w:pPr>
      <w:r>
        <w:rPr>
          <w:sz w:val="28"/>
        </w:rPr>
        <w:t>Bilješka 39.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03787" w14:paraId="28373291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6F8DF07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490BFE0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01DADEC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DA5FD64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3F6CA2F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DB73348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03787" w14:paraId="206A9E8F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89B9D3F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4EC590C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Nefinancijska imovina (šifre 01+02+03+04+05+06)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A20EF0F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B002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C7FFA27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75.841.462,62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4AC6CA2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86.774.255,75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5D03AC0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114,4</w:t>
            </w:r>
          </w:p>
        </w:tc>
      </w:tr>
    </w:tbl>
    <w:p w14:paraId="3551A061" w14:textId="77777777" w:rsidR="00E03787" w:rsidRDefault="00E03787">
      <w:pPr>
        <w:spacing w:after="0"/>
      </w:pPr>
    </w:p>
    <w:p w14:paraId="17826735" w14:textId="77777777" w:rsidR="00E03787" w:rsidRDefault="00000000">
      <w:r>
        <w:t>Pregled stanja nefinancijske imovine na dan 31.12.2025. godine:</w:t>
      </w:r>
    </w:p>
    <w:p w14:paraId="00BE180D" w14:textId="77777777" w:rsidR="00E03787" w:rsidRDefault="00000000">
      <w:r>
        <w:t>Zdravstvene ustanove 13.887.183,52</w:t>
      </w:r>
      <w:r>
        <w:br/>
        <w:t>Dom za starije i nemoćne osobe Koprivnica 174.209,51</w:t>
      </w:r>
      <w:r>
        <w:br/>
        <w:t>Osnovne škole 35.276.162,98</w:t>
      </w:r>
      <w:r>
        <w:br/>
      </w:r>
      <w:r>
        <w:lastRenderedPageBreak/>
        <w:t>Srednje škole 17.749.696,24</w:t>
      </w:r>
      <w:r>
        <w:br/>
        <w:t>PORA Razvojna agencija Podravine i Prigorja 17.285,41</w:t>
      </w:r>
      <w:r>
        <w:br/>
        <w:t>Zavod za prostorno uređenje KKŽ 38.140,12</w:t>
      </w:r>
      <w:r>
        <w:br/>
        <w:t xml:space="preserve">Javna ustanova za upravljanje </w:t>
      </w:r>
      <w:proofErr w:type="spellStart"/>
      <w:r>
        <w:t>zašt.dijel.prir</w:t>
      </w:r>
      <w:proofErr w:type="spellEnd"/>
      <w:r>
        <w:t>. KKŽ 75.292,39</w:t>
      </w:r>
      <w:r>
        <w:br/>
        <w:t>Koprivničko-križevačka županija 19.556.285,58</w:t>
      </w:r>
      <w:r>
        <w:br/>
      </w:r>
      <w:r w:rsidRPr="00197252">
        <w:rPr>
          <w:b/>
          <w:bCs/>
          <w:i/>
        </w:rPr>
        <w:t>UKUPNO:  86.774.255,75</w:t>
      </w:r>
    </w:p>
    <w:p w14:paraId="17AD5C41" w14:textId="77777777" w:rsidR="00E03787" w:rsidRDefault="00000000" w:rsidP="004451CD">
      <w:pPr>
        <w:jc w:val="both"/>
      </w:pPr>
      <w:r>
        <w:t xml:space="preserve">Kod zdravstvenih ustanova došlo je do povećanja nefinancijske imovine zbog izgradnje nove zgrade u Križevcima (funkcionalna cjelina 1.), ulaganja u kapelicu Sv. Florijana, rekonstrukcije zgrade obiteljske medicine u </w:t>
      </w:r>
      <w:proofErr w:type="spellStart"/>
      <w:r>
        <w:t>Drnju</w:t>
      </w:r>
      <w:proofErr w:type="spellEnd"/>
      <w:r>
        <w:t xml:space="preserve"> i rekonstrukcije službenog stana u Đurđevcu kod korisnika Doma zdravlja. Povećanje imovine uključuje opremanje ordinacija uredskim namještajem i medicinskom opremom, ugradnju videonadzora u zgradu u Križevcima (1. funkcionalna cjelina), nabavu nove medicinske opreme poput dentalne jedinice za Križevce, uređaja za sedimentaciju eritrocita za laboratorije, opremanje oftalmološke ordinacije u Križevcima te opremanje novoizgrađene zgrade u Križevcima namještajem i medicinskom opremom. Najveće povećanje odnosi se na imovinu u pripremi gdje je evidentirana navedena izgradnja.</w:t>
      </w:r>
    </w:p>
    <w:p w14:paraId="70B8DF8F" w14:textId="77777777" w:rsidR="00E03787" w:rsidRDefault="00000000" w:rsidP="004451CD">
      <w:pPr>
        <w:jc w:val="both"/>
      </w:pPr>
      <w:r>
        <w:t>Kod proračunskog korisnika Zavod za hitnu medicinu KKŽ, nabavljeno je 1 vozilo sanitetskog prijevoza te 2 vozila hitne medicinske službe</w:t>
      </w:r>
    </w:p>
    <w:p w14:paraId="7F657442" w14:textId="77777777" w:rsidR="00E03787" w:rsidRDefault="00000000" w:rsidP="004451CD">
      <w:pPr>
        <w:jc w:val="both"/>
      </w:pPr>
      <w:r>
        <w:t xml:space="preserve">Smanjenje nefinancijske imovine kod proračunskog korisnika Zavod za javno zdravstvo KKŽ vezano je uz </w:t>
      </w:r>
      <w:proofErr w:type="spellStart"/>
      <w:r>
        <w:t>isknjiženje</w:t>
      </w:r>
      <w:proofErr w:type="spellEnd"/>
      <w:r>
        <w:t xml:space="preserve"> licenci i računalnih programa te manjih zaliha materijala za redovno poslovanje u odnosu na prošlu godinu. Na promjenu nefinancijske imovine u odnosu na prošlogodišnje razdoblje utjecala je i nabava uredske opreme i namještaja, laboratorijske opreme, prijevoznog sredstva i sitnog inventara.</w:t>
      </w:r>
    </w:p>
    <w:p w14:paraId="722A0195" w14:textId="77777777" w:rsidR="00E03787" w:rsidRDefault="00000000" w:rsidP="004451CD">
      <w:pPr>
        <w:jc w:val="both"/>
      </w:pPr>
      <w:r>
        <w:t xml:space="preserve">Kod osnovnih i srednjih škola nabava nefinancijske imovine ide planiranim intenzitetom. Značajnija ulaganja kod osnovnih i srednjih škola provodi Županije i to u sklopu projekta izgradnje i </w:t>
      </w:r>
      <w:proofErr w:type="spellStart"/>
      <w:r>
        <w:t>rekonostrukcije</w:t>
      </w:r>
      <w:proofErr w:type="spellEnd"/>
      <w:r>
        <w:t xml:space="preserve"> škola i izgradnje Učeničkog doma. Ovo odstupanje vidljivo je na stavci imovine u pripreme, gdje se uz navedeno evidentiraju ulaganja na rekonstrukciji i izgradnji Dvorca </w:t>
      </w:r>
      <w:proofErr w:type="spellStart"/>
      <w:r>
        <w:t>Inkey</w:t>
      </w:r>
      <w:proofErr w:type="spellEnd"/>
      <w:r>
        <w:t xml:space="preserve"> u sklopu EU projekta.</w:t>
      </w:r>
    </w:p>
    <w:p w14:paraId="508BA9D6" w14:textId="77777777" w:rsidR="00E03787" w:rsidRDefault="00000000" w:rsidP="004451CD">
      <w:pPr>
        <w:jc w:val="both"/>
      </w:pPr>
      <w:r>
        <w:t>Ostali korisnici nisu imali značajnija odstupanja.</w:t>
      </w:r>
    </w:p>
    <w:p w14:paraId="18FF6890" w14:textId="77777777" w:rsidR="00E03787" w:rsidRDefault="00E03787"/>
    <w:p w14:paraId="195B0C6B" w14:textId="77777777" w:rsidR="00E03787" w:rsidRDefault="00000000">
      <w:pPr>
        <w:keepNext/>
        <w:spacing w:line="240" w:lineRule="auto"/>
        <w:jc w:val="center"/>
      </w:pPr>
      <w:r>
        <w:rPr>
          <w:sz w:val="28"/>
        </w:rPr>
        <w:t>Bilješka 40.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03787" w14:paraId="15866971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4F82FE0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0517765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05E416B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B009D02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194283A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BD7EC06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03787" w14:paraId="06D00349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087C910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4394510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Financijska imovina (šifre 11+12+13+14+15+16+17+19)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41B5BAB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8987555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18.716.753,44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BD9F8ED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18.852.236,39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42F54AB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100,7</w:t>
            </w:r>
          </w:p>
        </w:tc>
      </w:tr>
    </w:tbl>
    <w:p w14:paraId="751AAEDB" w14:textId="77777777" w:rsidR="00E03787" w:rsidRDefault="00E03787">
      <w:pPr>
        <w:spacing w:after="0"/>
      </w:pPr>
    </w:p>
    <w:p w14:paraId="1BB2EF43" w14:textId="77777777" w:rsidR="00E03787" w:rsidRDefault="00000000" w:rsidP="004451CD">
      <w:pPr>
        <w:jc w:val="both"/>
      </w:pPr>
      <w:r>
        <w:t>Stanje ukupne financijske imovine na dan 31. prosinca 2025. godine iznosilo je 18.852.236,39 eura. Novac u banci i blagajni iznosio je 11.823.305,18 eura. Županija posluje preko jedinstvenog računa riznice kojim su obuhvaćeni svi proračunski korisnici.</w:t>
      </w:r>
    </w:p>
    <w:p w14:paraId="3A919FCD" w14:textId="77777777" w:rsidR="00E03787" w:rsidRDefault="00E03787"/>
    <w:p w14:paraId="7FAC59BB" w14:textId="77777777" w:rsidR="00E03787" w:rsidRDefault="00000000">
      <w:pPr>
        <w:keepNext/>
        <w:spacing w:line="240" w:lineRule="auto"/>
        <w:jc w:val="center"/>
      </w:pPr>
      <w:r>
        <w:rPr>
          <w:sz w:val="28"/>
        </w:rPr>
        <w:t>Bilješka 41.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03787" w14:paraId="0E6FBA15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1FB481B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00A004F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ABAC1FF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9B131AB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DCB6BC1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FF17DB1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03787" w14:paraId="6EDF03D0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F4275BE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3ABEA1D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Obveze (šifre 23+24+25+26+27+29)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541508C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5BBE7EC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6.497.991,79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4BD1323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12.746.749,23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4940DB6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196,2</w:t>
            </w:r>
          </w:p>
        </w:tc>
      </w:tr>
    </w:tbl>
    <w:p w14:paraId="7CA236C6" w14:textId="77777777" w:rsidR="00E03787" w:rsidRDefault="00E03787">
      <w:pPr>
        <w:spacing w:after="0"/>
      </w:pPr>
    </w:p>
    <w:p w14:paraId="761C3FA4" w14:textId="77777777" w:rsidR="00E03787" w:rsidRDefault="00000000" w:rsidP="004451CD">
      <w:pPr>
        <w:jc w:val="both"/>
      </w:pPr>
      <w:r>
        <w:t>Obveze na dan 31.12.2025. godine iznosile su 12.746.749,23 eura i znatno su veće u odnosu na isto razdoblje prošle godine. Razlog tome su znatna ulaganja u izgradnju I opremanje proračunskih korisnika I provođenje EU projekata , te drugačije knjigovodstveno evidentiranje rashoda za zaposlene sukladno propisima iz proračunskog računovodstva.</w:t>
      </w:r>
    </w:p>
    <w:p w14:paraId="1138ABA4" w14:textId="473F5D53" w:rsidR="00E03787" w:rsidRDefault="00000000" w:rsidP="00D55D20">
      <w:pPr>
        <w:jc w:val="both"/>
      </w:pPr>
      <w:r>
        <w:t>U obrascu Bilanca u procesu konsolidacije eliminirani su iznosi stanja iskazanih na računima obveza 27611 Obveze proračunskih korisnika za povrat u proračunu i račun 12941 Potraživanja proračuna od proračunskih korisnika za povrat u proračun u iznosu 317.154,03 eura, račun 27411 Obveze proračuna za naplaćene prihode proračunskih korisnika i 16721 Potraživanja za prihode proračunskih korisnika uplaćene u proračun u iznosu 4.825.288,07 eura.</w:t>
      </w:r>
    </w:p>
    <w:p w14:paraId="461D74E4" w14:textId="77777777" w:rsidR="00E03787" w:rsidRDefault="00E03787"/>
    <w:p w14:paraId="731A1F26" w14:textId="77777777" w:rsidR="00E03787" w:rsidRDefault="00000000">
      <w:pPr>
        <w:keepNext/>
        <w:spacing w:line="240" w:lineRule="auto"/>
        <w:jc w:val="center"/>
      </w:pPr>
      <w:r>
        <w:rPr>
          <w:sz w:val="28"/>
        </w:rPr>
        <w:t>Bilješka 42.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03787" w14:paraId="16A0CC68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C29EA38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F0B3218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B8DB50F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667E17B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A420E37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3282859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03787" w14:paraId="1A7D3E41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1CE5EBD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51551E6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Vlastiti izvori (šifre 91 + 922 - 93 + 96 + 97)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DF3CB35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CC7843F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88.060.224,27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D29567B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92.879.742,91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5E76E40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105,5</w:t>
            </w:r>
          </w:p>
        </w:tc>
      </w:tr>
    </w:tbl>
    <w:p w14:paraId="51CA1582" w14:textId="77777777" w:rsidR="00E03787" w:rsidRDefault="00E03787">
      <w:pPr>
        <w:spacing w:after="0"/>
      </w:pPr>
    </w:p>
    <w:p w14:paraId="50A80A85" w14:textId="77777777" w:rsidR="00E03787" w:rsidRDefault="00000000" w:rsidP="004451CD">
      <w:pPr>
        <w:jc w:val="both"/>
      </w:pPr>
      <w:r>
        <w:t>Vlastiti izvori iznosili su  92.879.742,91 eura od kojih se na Županiju odnosi 21% odnosno 19.928.951,83 eura, a na proračunske korisnike 72.950.791,08 eura odnosno 79%. Povećane kapitalne investicije u zdravstvu, školstvu  i kod Županije doveli su do povećanja vlastitih izvora. Ispravak vlastitih izvora za obveze evidentiran je u ukupnom iznosu 2.598.572,88 eura i odnosi se na otplatu kredita Županije za financiranje projekata izgradnje školskih sportskih dvorana.</w:t>
      </w:r>
    </w:p>
    <w:p w14:paraId="59A8788A" w14:textId="77777777" w:rsidR="00E03787" w:rsidRDefault="00E03787"/>
    <w:p w14:paraId="2F253960" w14:textId="77777777" w:rsidR="00E03787" w:rsidRDefault="00000000">
      <w:pPr>
        <w:keepNext/>
        <w:spacing w:line="240" w:lineRule="auto"/>
        <w:jc w:val="center"/>
      </w:pPr>
      <w:r>
        <w:rPr>
          <w:sz w:val="28"/>
        </w:rPr>
        <w:t>Bilješka 43.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03787" w14:paraId="0F541EFC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216D94A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19AB551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72A9834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81DCA13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9DE0F50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6FE2812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03787" w14:paraId="40B54D6B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9355CBA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991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F33015E" w14:textId="77777777" w:rsidR="00E03787" w:rsidRDefault="00000000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Izvanbilančni</w:t>
            </w:r>
            <w:proofErr w:type="spellEnd"/>
            <w:r>
              <w:rPr>
                <w:sz w:val="18"/>
              </w:rPr>
              <w:t xml:space="preserve"> zapisi - aktiva (šifra 996)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2C85D05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991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BA57BFB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14.109.275,73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6922CFD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51.158.670,82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0D4D9D3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362,6</w:t>
            </w:r>
          </w:p>
        </w:tc>
      </w:tr>
    </w:tbl>
    <w:p w14:paraId="0667CC94" w14:textId="77777777" w:rsidR="00E03787" w:rsidRDefault="00E03787">
      <w:pPr>
        <w:spacing w:after="0"/>
      </w:pPr>
    </w:p>
    <w:p w14:paraId="01CFDEDD" w14:textId="5247CD6C" w:rsidR="00E03787" w:rsidRDefault="00000000" w:rsidP="00D55D20">
      <w:pPr>
        <w:jc w:val="both"/>
      </w:pPr>
      <w:r>
        <w:lastRenderedPageBreak/>
        <w:t xml:space="preserve">Prema propisima proračunskog računovodstva evidentirani su vanbilančni zapisi od kojih se 34.888.013,33 eura odnosi na Županiji dok su proračunski korisnici </w:t>
      </w:r>
      <w:r w:rsidR="004451CD">
        <w:t>evidentirali</w:t>
      </w:r>
      <w:r>
        <w:t>  iznos 16.270.657,49 eura</w:t>
      </w:r>
    </w:p>
    <w:p w14:paraId="1EA56D33" w14:textId="77777777" w:rsidR="00E03787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rashodima prema funkcijskoj klasifikaciji</w:t>
      </w:r>
    </w:p>
    <w:p w14:paraId="4B5AF7C0" w14:textId="77777777" w:rsidR="00E03787" w:rsidRDefault="00000000">
      <w:pPr>
        <w:keepNext/>
        <w:spacing w:line="240" w:lineRule="auto"/>
        <w:jc w:val="center"/>
      </w:pPr>
      <w:r>
        <w:rPr>
          <w:sz w:val="28"/>
        </w:rPr>
        <w:t>Bilješka 44.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03787" w14:paraId="2978FE82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BDF5065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11C361E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254E773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E401CB7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C9A6EB9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B968BAC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03787" w14:paraId="29387FE6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1C87D79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3823FEF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Opće javne usluge (šifre 011+012+013+014 do 018)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6DB7769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C80CAD7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5.509.278,26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3F26FD3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7.407.658,66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6B8C3B2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134,5</w:t>
            </w:r>
          </w:p>
        </w:tc>
      </w:tr>
    </w:tbl>
    <w:p w14:paraId="778F5452" w14:textId="77777777" w:rsidR="00E03787" w:rsidRDefault="00E03787">
      <w:pPr>
        <w:spacing w:after="0"/>
      </w:pPr>
    </w:p>
    <w:p w14:paraId="50A2CFB7" w14:textId="77777777" w:rsidR="00E03787" w:rsidRDefault="00000000" w:rsidP="004451CD">
      <w:pPr>
        <w:jc w:val="both"/>
      </w:pPr>
      <w:r>
        <w:t>U izvještaju su iskazani rashodi poslovanja i rashodi za nabavu nefinancijske po funkcijskoj klasifikaciji Koprivničko-križevačke županije i proračunskih korisnika iz njezine nadležnosti. </w:t>
      </w:r>
    </w:p>
    <w:p w14:paraId="11077820" w14:textId="77777777" w:rsidR="00E03787" w:rsidRDefault="00000000" w:rsidP="004451CD">
      <w:pPr>
        <w:jc w:val="both"/>
      </w:pPr>
      <w:r>
        <w:t>U sklopu funkcije 01 Opće javne usluge u ukupnom dijelu došlo je do povećanja rashoda Županije. Razlog tome je održavanje Lokalnih izbora te povećanje cijena energenata i ostalih troškova na tržištu.</w:t>
      </w:r>
    </w:p>
    <w:p w14:paraId="66981287" w14:textId="77777777" w:rsidR="00E03787" w:rsidRDefault="00E03787"/>
    <w:p w14:paraId="730BBA01" w14:textId="77777777" w:rsidR="00E03787" w:rsidRDefault="00000000">
      <w:pPr>
        <w:keepNext/>
        <w:spacing w:line="240" w:lineRule="auto"/>
        <w:jc w:val="center"/>
      </w:pPr>
      <w:r>
        <w:rPr>
          <w:sz w:val="28"/>
        </w:rPr>
        <w:t>Bilješka 45.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03787" w14:paraId="27167A1C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EBA6F6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270E2BE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FB74F6A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66E7EC9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802A05D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7CEE43C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03787" w14:paraId="2ACA109B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4575360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5263D20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Javni red i sigurnost (šifre 031 do 036)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703D7C1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978ECDE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303.012,05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F23CDC0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279.492,24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B991512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92,2</w:t>
            </w:r>
          </w:p>
        </w:tc>
      </w:tr>
    </w:tbl>
    <w:p w14:paraId="24EBE593" w14:textId="77777777" w:rsidR="00E03787" w:rsidRDefault="00E03787" w:rsidP="004451CD">
      <w:pPr>
        <w:spacing w:after="0"/>
        <w:jc w:val="both"/>
      </w:pPr>
    </w:p>
    <w:p w14:paraId="08D2F506" w14:textId="77777777" w:rsidR="00E03787" w:rsidRDefault="00000000" w:rsidP="004451CD">
      <w:pPr>
        <w:jc w:val="both"/>
      </w:pPr>
      <w:r>
        <w:t>U sklopu funkcije 03 Javni red i sigurnost iskazani  su rashodi koji se odnose na unapređenje vatrogastva (nabava vatrogasne opreme i vozila i rashoda za unapređenje vatrogastva) i rashoda za županijski stožer te donacije HGSS-u. </w:t>
      </w:r>
    </w:p>
    <w:p w14:paraId="200E98A2" w14:textId="77777777" w:rsidR="00E03787" w:rsidRDefault="00E03787"/>
    <w:p w14:paraId="6B025431" w14:textId="77777777" w:rsidR="00E03787" w:rsidRDefault="00000000">
      <w:pPr>
        <w:keepNext/>
        <w:spacing w:line="240" w:lineRule="auto"/>
        <w:jc w:val="center"/>
      </w:pPr>
      <w:r>
        <w:rPr>
          <w:sz w:val="28"/>
        </w:rPr>
        <w:t>Bilješka 46.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03787" w14:paraId="0520116E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364D7BB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EB50B8E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28932A1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46847D8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F98FEE2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B772700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03787" w14:paraId="43D86720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A49680D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D299251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Ekonomski poslovi (šifre 041+042+043+044+045+046+047+048+049)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EDEEDDE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9581938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5.343.936,64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3CC3C55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11.663.313,36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D334B31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218,3</w:t>
            </w:r>
          </w:p>
        </w:tc>
      </w:tr>
    </w:tbl>
    <w:p w14:paraId="5FF905AC" w14:textId="77777777" w:rsidR="00E03787" w:rsidRDefault="00E03787" w:rsidP="004451CD">
      <w:pPr>
        <w:spacing w:after="0"/>
        <w:jc w:val="both"/>
      </w:pPr>
    </w:p>
    <w:p w14:paraId="6F5B8986" w14:textId="77777777" w:rsidR="00E03787" w:rsidRDefault="00000000" w:rsidP="004451CD">
      <w:pPr>
        <w:jc w:val="both"/>
      </w:pPr>
      <w:r>
        <w:t xml:space="preserve">U sklopu funkcije 04 Ekonomski poslovi došlo je do znatnog povećanja u odnosu na prošlu godinu, a povećanje se odnosi na funkciju Turizam gdje su evidentirana ulaganja u sklopu projekta Dvorac </w:t>
      </w:r>
      <w:proofErr w:type="spellStart"/>
      <w:r>
        <w:t>Inkey</w:t>
      </w:r>
      <w:proofErr w:type="spellEnd"/>
      <w:r>
        <w:t>. </w:t>
      </w:r>
    </w:p>
    <w:p w14:paraId="25B7C50E" w14:textId="77777777" w:rsidR="00E03787" w:rsidRDefault="00E03787"/>
    <w:p w14:paraId="160F68CE" w14:textId="77777777" w:rsidR="00E03787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47.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03787" w14:paraId="3A419CAF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8345B95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BAA5E89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1F98DD5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DC2D29C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6168749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950C27A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03787" w14:paraId="763AF65E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224C1AA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726534C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Zaštita okoliša (šifre 051 do 056)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45681D2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5BF45C2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394.721,05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5E3EFAF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537.095,04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46EB5A3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136,1</w:t>
            </w:r>
          </w:p>
        </w:tc>
      </w:tr>
    </w:tbl>
    <w:p w14:paraId="4F0A7147" w14:textId="77777777" w:rsidR="00E03787" w:rsidRDefault="00E03787">
      <w:pPr>
        <w:spacing w:after="0"/>
      </w:pPr>
    </w:p>
    <w:p w14:paraId="5EA897D1" w14:textId="77777777" w:rsidR="00E03787" w:rsidRDefault="00000000" w:rsidP="004451CD">
      <w:pPr>
        <w:jc w:val="both"/>
      </w:pPr>
      <w:r>
        <w:t>U sklopu funkcije 05 Zaštita okoliša iskazani su veći rashodi koji se odnose na izgradnju vodno komunalnih građevina i zaštite okoliša, te rashodi proračunskog korisnika Javna ustanova za upravljanje zaštićenim prirodnim vrijednostima na području Županije.</w:t>
      </w:r>
    </w:p>
    <w:p w14:paraId="04D523C4" w14:textId="77777777" w:rsidR="00E03787" w:rsidRDefault="00E03787"/>
    <w:p w14:paraId="7FC9CCD3" w14:textId="77777777" w:rsidR="00E03787" w:rsidRDefault="00000000">
      <w:pPr>
        <w:keepNext/>
        <w:spacing w:line="240" w:lineRule="auto"/>
        <w:jc w:val="center"/>
      </w:pPr>
      <w:r>
        <w:rPr>
          <w:sz w:val="28"/>
        </w:rPr>
        <w:t>Bilješka 48.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03787" w14:paraId="26EDA0D2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BC3A473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B88BBE7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79D4496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75D2D20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C98D70D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E7EF0EE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03787" w14:paraId="25A81AB8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53F6146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B836AC2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Usluge unapređenja stanovanja i zajednice (šifre 061 do 066)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BA37463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8B4C09F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890.181,18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94E789E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848.815,91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2760B9C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95,4</w:t>
            </w:r>
          </w:p>
        </w:tc>
      </w:tr>
    </w:tbl>
    <w:p w14:paraId="3D15BD6A" w14:textId="77777777" w:rsidR="00E03787" w:rsidRDefault="00E03787">
      <w:pPr>
        <w:spacing w:after="0"/>
      </w:pPr>
    </w:p>
    <w:p w14:paraId="06106AAC" w14:textId="76701292" w:rsidR="00E03787" w:rsidRDefault="00000000" w:rsidP="004451CD">
      <w:pPr>
        <w:jc w:val="both"/>
      </w:pPr>
      <w:r>
        <w:t xml:space="preserve">U sklopu funkcije 06 Usluge unapređenja stanovanja i zajednice, isplaćene su pomoći za ravnomjerni razvoj JLS-ima koje daje Županija i ostale pomoći, te troškove </w:t>
      </w:r>
      <w:r w:rsidR="004451CD">
        <w:t>proračunskog</w:t>
      </w:r>
      <w:r>
        <w:t xml:space="preserve"> korisnika Zavod za prostorno uređenje KKŽ u iznosu 420.686,86 eura.</w:t>
      </w:r>
    </w:p>
    <w:p w14:paraId="3ED8EFD2" w14:textId="77777777" w:rsidR="00E03787" w:rsidRDefault="00E03787"/>
    <w:p w14:paraId="237532FE" w14:textId="77777777" w:rsidR="00E03787" w:rsidRDefault="00000000">
      <w:pPr>
        <w:keepNext/>
        <w:spacing w:line="240" w:lineRule="auto"/>
        <w:jc w:val="center"/>
      </w:pPr>
      <w:r>
        <w:rPr>
          <w:sz w:val="28"/>
        </w:rPr>
        <w:t>Bilješka 49.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03787" w14:paraId="00D55EE4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231FCBC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2B9968F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4D1B2C2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BC388E7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767EA40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892550B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03787" w14:paraId="0D869401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4A606C8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05ED1BE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Zdravstvo (šifre 071+072+073+074+075+076)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0A13603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3A1D3EE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18.853.625,38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24C05D6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23.123.370,54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988BB4E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122,6</w:t>
            </w:r>
          </w:p>
        </w:tc>
      </w:tr>
    </w:tbl>
    <w:p w14:paraId="7EE896CB" w14:textId="77777777" w:rsidR="00E03787" w:rsidRDefault="00E03787">
      <w:pPr>
        <w:spacing w:after="0"/>
      </w:pPr>
    </w:p>
    <w:p w14:paraId="3BEDDEEF" w14:textId="1AAF6ABC" w:rsidR="00E03787" w:rsidRDefault="00000000" w:rsidP="004451CD">
      <w:pPr>
        <w:jc w:val="both"/>
      </w:pPr>
      <w:r>
        <w:t xml:space="preserve">U sklopu funkcije 07 Zdravstvo u ukupnom dijelu došlo je do povećanja rashoda zbog dolaska novih ordinacija u sastav Doma zdravlja Koprivničko-križevačke županije i nabave potrebne medicinske opreme,  ulaganje sredstava u rekonstrukciju obiteljske medicine u </w:t>
      </w:r>
      <w:proofErr w:type="spellStart"/>
      <w:r>
        <w:t>Drnju</w:t>
      </w:r>
      <w:proofErr w:type="spellEnd"/>
      <w:r>
        <w:t xml:space="preserve">, službenog stana u Đurđevcu, sanacija zvonika kapelice Sv. Florijan u Koprivnici te ulaganja u izgradnju novih zgrada Doma zdravlja Koprivničko-križevačke županije u Križevcima.  Na povećanje je također utjecalo i povećanje osnovice za obračun plaća u javnim službama u 2025. godini. Također uslijed povećanja obujma posla i djelatnosti povećani su rashodi za materijal i </w:t>
      </w:r>
      <w:r w:rsidR="004451CD">
        <w:t>usluge</w:t>
      </w:r>
      <w:r>
        <w:t xml:space="preserve"> održavanja opreme, građevinskih objekata kao i voznog parka. Povećani su ukupni rashodi potrebni za rad Zavoda za javno zdravstvo KKŽ kao i rashodi koji su usmjereni na rad hitne medicinske službe i sanitetskog prijevoza u Koprivničko-križevačkoj županiji te su sukladno navedenome razvrstani u funkciju Zdravstva  8622  djelatnost specijalističke medicinske prakse. </w:t>
      </w:r>
    </w:p>
    <w:p w14:paraId="2F8E53F6" w14:textId="77777777" w:rsidR="00E03787" w:rsidRDefault="00E03787"/>
    <w:p w14:paraId="0237D5BE" w14:textId="77777777" w:rsidR="00E03787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50.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03787" w14:paraId="35275522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30F978A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83567D7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3DDAABA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9EB72B7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89CCBD2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243FBFF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03787" w14:paraId="56713F31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0F9B79E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7060010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Rekreacija, kultura i religija (šifre 081 do 086)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C3D5395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7BC58F0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818.322,64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FACD8E9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940.008,12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0A47CC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114,9</w:t>
            </w:r>
          </w:p>
        </w:tc>
      </w:tr>
    </w:tbl>
    <w:p w14:paraId="51920BB9" w14:textId="77777777" w:rsidR="00E03787" w:rsidRDefault="00E03787">
      <w:pPr>
        <w:spacing w:after="0"/>
      </w:pPr>
    </w:p>
    <w:p w14:paraId="6AD898A3" w14:textId="77777777" w:rsidR="00E03787" w:rsidRDefault="00000000">
      <w:r>
        <w:t>U sklopu funkcije 08 Rekreacija, kultura i religija povećani su rashodi za financiranje udruga.</w:t>
      </w:r>
    </w:p>
    <w:p w14:paraId="12649CA7" w14:textId="77777777" w:rsidR="00E03787" w:rsidRDefault="00E03787"/>
    <w:p w14:paraId="38DA7AD3" w14:textId="77777777" w:rsidR="00E03787" w:rsidRDefault="00000000">
      <w:pPr>
        <w:keepNext/>
        <w:spacing w:line="240" w:lineRule="auto"/>
        <w:jc w:val="center"/>
      </w:pPr>
      <w:r>
        <w:rPr>
          <w:sz w:val="28"/>
        </w:rPr>
        <w:t>Bilješka 51.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03787" w14:paraId="55C66837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0A6C76C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93D3AC0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D039A4A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E42C7BF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2F5D370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BBD3C7D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03787" w14:paraId="7E5BB5EF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798F9E5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09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2B79FF6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Obrazovanje (šifre 091+092+093+094+095+096+097+098)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98044B5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8D8B145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48.322.164,74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C15628F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58.673.052,39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B72CE27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121,4</w:t>
            </w:r>
          </w:p>
        </w:tc>
      </w:tr>
    </w:tbl>
    <w:p w14:paraId="1F5F9720" w14:textId="77777777" w:rsidR="00E03787" w:rsidRDefault="00E03787">
      <w:pPr>
        <w:spacing w:after="0"/>
      </w:pPr>
    </w:p>
    <w:p w14:paraId="31355F7F" w14:textId="77777777" w:rsidR="00E03787" w:rsidRDefault="00000000" w:rsidP="004451CD">
      <w:pPr>
        <w:jc w:val="both"/>
      </w:pPr>
      <w:r>
        <w:t>U sklopu funkcije 09 Obrazovanje koja čini 54% ukupnih rashoda došlo je do povećanja rashoda koji se odnose na prijevoz učenika osnovnih i srednjih škola, ulaganja u školstvo kroz provođenje EU projekata, opremanje školskih objekata te dodatna ulaganja i izgradnja.</w:t>
      </w:r>
    </w:p>
    <w:p w14:paraId="679D5FCE" w14:textId="77777777" w:rsidR="00E03787" w:rsidRDefault="00E03787"/>
    <w:p w14:paraId="1B71456B" w14:textId="77777777" w:rsidR="00E03787" w:rsidRDefault="00000000">
      <w:pPr>
        <w:keepNext/>
        <w:spacing w:line="240" w:lineRule="auto"/>
        <w:jc w:val="center"/>
      </w:pPr>
      <w:r>
        <w:rPr>
          <w:sz w:val="28"/>
        </w:rPr>
        <w:t>Bilješka 52.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03787" w14:paraId="351A459A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380DCB5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19FE67E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E5A4857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895FFE7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D873A01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7C90038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03787" w14:paraId="73D7A7A5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BECF5F1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10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CA405F3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Socijalna zaštita (šifre 101+102+103+104+105+106+107+108+109)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B852E98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F594599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3.682.180,00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ECFEA40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5.073.151,35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95A9A21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137,8</w:t>
            </w:r>
          </w:p>
        </w:tc>
      </w:tr>
    </w:tbl>
    <w:p w14:paraId="334765F8" w14:textId="77777777" w:rsidR="00E03787" w:rsidRDefault="00E03787">
      <w:pPr>
        <w:spacing w:after="0"/>
      </w:pPr>
    </w:p>
    <w:p w14:paraId="551FACD7" w14:textId="77777777" w:rsidR="00E03787" w:rsidRDefault="00000000" w:rsidP="004451CD">
      <w:pPr>
        <w:jc w:val="both"/>
      </w:pPr>
      <w:r>
        <w:t>U sklopu funkcije 10 Socijalna zaštita došlo je do povećanja rashoda  u sklopu programa pomoći osobama treće životne dobi.</w:t>
      </w:r>
    </w:p>
    <w:p w14:paraId="3B369477" w14:textId="77777777" w:rsidR="00E03787" w:rsidRDefault="00E03787"/>
    <w:p w14:paraId="37EA6356" w14:textId="77777777" w:rsidR="00E03787" w:rsidRDefault="00000000">
      <w:pPr>
        <w:keepNext/>
        <w:spacing w:line="240" w:lineRule="auto"/>
        <w:jc w:val="center"/>
      </w:pPr>
      <w:r>
        <w:rPr>
          <w:sz w:val="28"/>
        </w:rPr>
        <w:t>Bilješka 53.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03787" w14:paraId="21D25208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5F1A65F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28852F8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2E3C060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657D2E7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242D251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88B4491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03787" w14:paraId="2757A578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CA1D134" w14:textId="77777777" w:rsidR="00E03787" w:rsidRDefault="00E03787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6E378A2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Kontrolni zbroj (šifre 01+02+03+04+05+06+07+08+09+10)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F978FEE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4797653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84.117.421,94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2BD3853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108.545.957,61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026B0C1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129,0</w:t>
            </w:r>
          </w:p>
        </w:tc>
      </w:tr>
    </w:tbl>
    <w:p w14:paraId="6873BFC3" w14:textId="77777777" w:rsidR="00E03787" w:rsidRDefault="00E03787">
      <w:pPr>
        <w:spacing w:after="0"/>
      </w:pPr>
    </w:p>
    <w:p w14:paraId="3B908D82" w14:textId="77777777" w:rsidR="00E03787" w:rsidRDefault="00000000" w:rsidP="004451CD">
      <w:pPr>
        <w:jc w:val="both"/>
      </w:pPr>
      <w:r>
        <w:t>Ukupni rashodi izvršeni prema funkcijskoj klasifikaciji u izvještajnom razdoblju iznose 108.545.957,61 euro.</w:t>
      </w:r>
    </w:p>
    <w:p w14:paraId="33917CC2" w14:textId="77777777" w:rsidR="00E03787" w:rsidRDefault="00E03787"/>
    <w:p w14:paraId="6F6BF1B8" w14:textId="77777777" w:rsidR="00E03787" w:rsidRDefault="00000000">
      <w:pPr>
        <w:keepNext/>
        <w:spacing w:line="240" w:lineRule="auto"/>
        <w:jc w:val="center"/>
      </w:pPr>
      <w:r>
        <w:rPr>
          <w:b/>
          <w:sz w:val="28"/>
        </w:rPr>
        <w:lastRenderedPageBreak/>
        <w:t>Promjene u vrijednosti i obujmu imovine i obveza</w:t>
      </w:r>
    </w:p>
    <w:p w14:paraId="1B25187B" w14:textId="77777777" w:rsidR="00E03787" w:rsidRDefault="00000000">
      <w:pPr>
        <w:keepNext/>
        <w:spacing w:line="240" w:lineRule="auto"/>
        <w:jc w:val="center"/>
      </w:pPr>
      <w:r>
        <w:rPr>
          <w:sz w:val="28"/>
        </w:rPr>
        <w:t>Bilješka 54.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03787" w14:paraId="611B7834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928EB3D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1D58B15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8456B49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A31B45F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 povećanja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FE18D15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 smanjenja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AEE4009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03787" w14:paraId="4A8108FE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5DF420C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9151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0F5BA6D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Promjene u vrijednosti i obujmu imovine (šifre 91511+91512)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DFDA903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9151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749A185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509.957,46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EC64574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2.262.656,98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76360B0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443,7</w:t>
            </w:r>
          </w:p>
        </w:tc>
      </w:tr>
    </w:tbl>
    <w:p w14:paraId="5342D5EF" w14:textId="77777777" w:rsidR="00E03787" w:rsidRDefault="00E03787">
      <w:pPr>
        <w:spacing w:after="0"/>
      </w:pPr>
    </w:p>
    <w:p w14:paraId="46160D9D" w14:textId="77777777" w:rsidR="00E03787" w:rsidRDefault="00000000" w:rsidP="004451CD">
      <w:pPr>
        <w:jc w:val="both"/>
      </w:pPr>
      <w:r>
        <w:t>Ukupan iznos povećanja vrijednosti i u obujmu imovine i obveza iznosi 509.957,46 eura dok iznos smanjenja iznosi 2.262.656,98 eura. </w:t>
      </w:r>
    </w:p>
    <w:p w14:paraId="57150711" w14:textId="77777777" w:rsidR="00E03787" w:rsidRDefault="00000000" w:rsidP="004451CD">
      <w:pPr>
        <w:jc w:val="both"/>
      </w:pPr>
      <w:r>
        <w:t>U obrascu su iskazani ispravci vrijednosti nefinancijske imovine sukladno novom načinu evidentiranja prema propisima proračunskog računovodstva. U iznosu povećanja imovine evidentiran je prijenos zemljišta k.o. Rasinje u vlasništvo Županije, dok se preostali iznos od 500.636,46 eura odnosi na proračunske korisnike i to za zdravstvene ustanove (korisnik Dom zdravlja) gdje je došlo do povećanja u vrijednosti imovine u ordinaciji obiteljske i dentalne medicine, prijenosi vlasništva na opremi kod škola i ostali prijenosi. </w:t>
      </w:r>
    </w:p>
    <w:p w14:paraId="5CBCF882" w14:textId="1FA7DAC7" w:rsidR="00E03787" w:rsidRDefault="00000000" w:rsidP="004451CD">
      <w:pPr>
        <w:jc w:val="both"/>
      </w:pPr>
      <w:r>
        <w:t xml:space="preserve">Od ukupnog smanjenja iznos od 258.380,58 eura odnosi se na Županiju za provedene ispravke </w:t>
      </w:r>
      <w:r w:rsidR="004451CD">
        <w:t>vrijednosti</w:t>
      </w:r>
      <w:r>
        <w:t xml:space="preserve"> i prijenos opreme Vatrogasnoj zajednici KKŽ u iznosu 6.600,00 eura, dok se preostali iznos odnosi na ispravke </w:t>
      </w:r>
      <w:r w:rsidR="004451CD">
        <w:t>vrijednosti</w:t>
      </w:r>
      <w:r>
        <w:t xml:space="preserve"> kod proračunskih korisnika. Promjene u obujmu financijske imovine odnose se na otpise dugovanja I zatezne kamate za student I dužnike za porez na nasljedstva i darove u iznosu 547,31 euro dok se iznos od 21.660,00 eura odnosi na smanjenje tržišne vrijednost dionica proračunskog korisnika.</w:t>
      </w:r>
    </w:p>
    <w:p w14:paraId="1D9B1A15" w14:textId="5753FA6A" w:rsidR="00E03787" w:rsidRDefault="00000000" w:rsidP="00D55D20">
      <w:pPr>
        <w:jc w:val="both"/>
      </w:pPr>
      <w:r>
        <w:t>Ostale promjene u obrascu koji se odnose na promjenu u vrijednosti odnose se na proračunske korisnike.</w:t>
      </w:r>
    </w:p>
    <w:p w14:paraId="624464F4" w14:textId="77777777" w:rsidR="00E03787" w:rsidRDefault="00E03787"/>
    <w:p w14:paraId="4EC5C013" w14:textId="77777777" w:rsidR="00D55D20" w:rsidRDefault="00D55D20"/>
    <w:p w14:paraId="5A9D8818" w14:textId="77777777" w:rsidR="00D55D20" w:rsidRDefault="00D55D20"/>
    <w:p w14:paraId="4CB4EAE5" w14:textId="77777777" w:rsidR="00D55D20" w:rsidRDefault="00D55D20"/>
    <w:p w14:paraId="5EB082EF" w14:textId="77777777" w:rsidR="00D55D20" w:rsidRDefault="00D55D20"/>
    <w:p w14:paraId="6090E686" w14:textId="77777777" w:rsidR="00D55D20" w:rsidRDefault="00D55D20"/>
    <w:p w14:paraId="43255C23" w14:textId="77777777" w:rsidR="00D55D20" w:rsidRDefault="00D55D20"/>
    <w:p w14:paraId="12EA7D39" w14:textId="77777777" w:rsidR="00D55D20" w:rsidRDefault="00D55D20"/>
    <w:p w14:paraId="74E1CFDC" w14:textId="77777777" w:rsidR="00E03787" w:rsidRDefault="00000000">
      <w:pPr>
        <w:keepNext/>
        <w:spacing w:line="240" w:lineRule="auto"/>
        <w:jc w:val="center"/>
      </w:pPr>
      <w:r>
        <w:rPr>
          <w:b/>
          <w:sz w:val="28"/>
        </w:rPr>
        <w:lastRenderedPageBreak/>
        <w:t>Izvještaj o obvezama</w:t>
      </w:r>
    </w:p>
    <w:p w14:paraId="15F0285B" w14:textId="77777777" w:rsidR="00E03787" w:rsidRDefault="00000000">
      <w:pPr>
        <w:keepNext/>
        <w:spacing w:line="240" w:lineRule="auto"/>
        <w:jc w:val="center"/>
      </w:pPr>
      <w:r>
        <w:rPr>
          <w:sz w:val="28"/>
        </w:rPr>
        <w:t>Bilješka 55.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83"/>
        <w:gridCol w:w="4008"/>
        <w:gridCol w:w="882"/>
        <w:gridCol w:w="2345"/>
        <w:gridCol w:w="882"/>
      </w:tblGrid>
      <w:tr w:rsidR="00E03787" w14:paraId="21BDFE79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948E13C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BF57AC9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3744F81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01AE394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29964D5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03787" w14:paraId="020907A7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0D81930" w14:textId="77777777" w:rsidR="00E03787" w:rsidRDefault="00E03787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D4B06E0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Stanje obveza 1. siječnja (=stanju obveza iz Izvještaja o obvezama na 31. prosinca prethodne godine)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253A14E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D6016AF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6.764.224,56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532040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2F774153" w14:textId="77777777" w:rsidR="00E03787" w:rsidRDefault="00E03787">
      <w:pPr>
        <w:spacing w:after="0"/>
      </w:pPr>
    </w:p>
    <w:p w14:paraId="0D11D4B7" w14:textId="77777777" w:rsidR="00E03787" w:rsidRDefault="00000000">
      <w:r>
        <w:t>Ukupne obveze na početku izvještajnog razdoblja iznosile su 6.764.224,56 eura od čega se na proračunske korisnike odnosi 38%, a na Koprivničko-križevačku županiju 62%. </w:t>
      </w:r>
    </w:p>
    <w:p w14:paraId="001A2682" w14:textId="77777777" w:rsidR="00E03787" w:rsidRDefault="00E03787"/>
    <w:p w14:paraId="0643FB48" w14:textId="77777777" w:rsidR="00E03787" w:rsidRDefault="00000000">
      <w:pPr>
        <w:keepNext/>
        <w:spacing w:line="240" w:lineRule="auto"/>
        <w:jc w:val="center"/>
      </w:pPr>
      <w:r>
        <w:rPr>
          <w:sz w:val="28"/>
        </w:rPr>
        <w:t>Bilješka 56.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83"/>
        <w:gridCol w:w="4008"/>
        <w:gridCol w:w="882"/>
        <w:gridCol w:w="2345"/>
        <w:gridCol w:w="882"/>
      </w:tblGrid>
      <w:tr w:rsidR="00E03787" w14:paraId="60E3C4A5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90BB985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1D90CA7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EC73491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B38669C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DC5308A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03787" w14:paraId="456765C2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CFBD5B8" w14:textId="77777777" w:rsidR="00E03787" w:rsidRDefault="00E03787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442BD47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Stanje obveza na kraju izvještajnog razdoblja (šifre V001+V002-V004) i (šifre V007+V009)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F640092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A76A839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12.733.077,07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5205B9E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2AB7A782" w14:textId="77777777" w:rsidR="00E03787" w:rsidRDefault="00E03787">
      <w:pPr>
        <w:spacing w:after="0"/>
      </w:pPr>
    </w:p>
    <w:p w14:paraId="62A1EC82" w14:textId="77777777" w:rsidR="00E03787" w:rsidRDefault="00000000" w:rsidP="004451CD">
      <w:pPr>
        <w:jc w:val="both"/>
      </w:pPr>
      <w:r>
        <w:t>Na kraju izvještajnog razdoblja stanje obveza iznosi 12.733.077,07 eura od čega dospjele obveze iznose 21.066,02 eura, a nedospjele obveze 12.712.011,05 eura.</w:t>
      </w:r>
    </w:p>
    <w:p w14:paraId="78FB1F99" w14:textId="77777777" w:rsidR="00E03787" w:rsidRDefault="00000000">
      <w:r>
        <w:t>U nastavku se daje pregled  obveza proračunskih korisnika:</w:t>
      </w:r>
    </w:p>
    <w:p w14:paraId="54F831C2" w14:textId="77777777" w:rsidR="00E03787" w:rsidRDefault="00000000">
      <w:r>
        <w:t>Zdravstvene ustanove 1.264.141,38</w:t>
      </w:r>
      <w:r>
        <w:br/>
        <w:t>Dom za starije i nemoćne osobe Koprivnica 319.030,34</w:t>
      </w:r>
    </w:p>
    <w:p w14:paraId="5099BF02" w14:textId="77777777" w:rsidR="00E03787" w:rsidRDefault="00000000">
      <w:r>
        <w:t>Osnovne škole 2.145.257,85</w:t>
      </w:r>
      <w:r>
        <w:br/>
        <w:t>Srednje škole  2.506.575,89</w:t>
      </w:r>
      <w:r>
        <w:br/>
        <w:t>             </w:t>
      </w:r>
    </w:p>
    <w:p w14:paraId="3541A045" w14:textId="77777777" w:rsidR="00E03787" w:rsidRDefault="00000000">
      <w:r>
        <w:t>PORA Razvojna agencija Podravine i Prigorja 139.688,82</w:t>
      </w:r>
    </w:p>
    <w:p w14:paraId="31AE4A2A" w14:textId="77777777" w:rsidR="00E03787" w:rsidRDefault="00000000">
      <w:r>
        <w:t>Zavod za prostorno uređenje KKŽ 32.049,88</w:t>
      </w:r>
    </w:p>
    <w:p w14:paraId="065FF199" w14:textId="77777777" w:rsidR="00E03787" w:rsidRDefault="00000000">
      <w:r>
        <w:t xml:space="preserve">Javna ustanova za upravljanje </w:t>
      </w:r>
      <w:proofErr w:type="spellStart"/>
      <w:r>
        <w:t>zašt.dijel.prir</w:t>
      </w:r>
      <w:proofErr w:type="spellEnd"/>
      <w:r>
        <w:t>. KKŽ 79.051,69</w:t>
      </w:r>
    </w:p>
    <w:p w14:paraId="29C420DF" w14:textId="77777777" w:rsidR="00E03787" w:rsidRDefault="00000000">
      <w:r>
        <w:t> </w:t>
      </w:r>
    </w:p>
    <w:p w14:paraId="4EA5FCE5" w14:textId="583B9B84" w:rsidR="00E03787" w:rsidRDefault="00E03787"/>
    <w:p w14:paraId="50E3B635" w14:textId="77777777" w:rsidR="00E03787" w:rsidRDefault="00000000">
      <w:pPr>
        <w:keepNext/>
        <w:spacing w:line="240" w:lineRule="auto"/>
        <w:jc w:val="center"/>
      </w:pPr>
      <w:r>
        <w:rPr>
          <w:sz w:val="28"/>
        </w:rPr>
        <w:t>Bilješka 57.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83"/>
        <w:gridCol w:w="4008"/>
        <w:gridCol w:w="882"/>
        <w:gridCol w:w="2345"/>
        <w:gridCol w:w="882"/>
      </w:tblGrid>
      <w:tr w:rsidR="00E03787" w14:paraId="32509038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AD1E100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0B19D5B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8EE9C86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4F7B33F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DA4474F" w14:textId="77777777" w:rsidR="00E0378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03787" w14:paraId="5320635A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7B98B1C" w14:textId="77777777" w:rsidR="00E03787" w:rsidRDefault="00E03787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41A980D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Stanje dospjelih obveza na kraju izvještajnog razdoblja (šifre V008+D23+D24 + 'D dio 25,26' + D27)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B47ED43" w14:textId="77777777" w:rsidR="00E0378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165E234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21.066,02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CA3CDF1" w14:textId="77777777" w:rsidR="00E0378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1C905481" w14:textId="77777777" w:rsidR="00E03787" w:rsidRDefault="00E03787">
      <w:pPr>
        <w:spacing w:after="0"/>
      </w:pPr>
    </w:p>
    <w:p w14:paraId="6806A669" w14:textId="77777777" w:rsidR="00E03787" w:rsidRDefault="00000000" w:rsidP="004451CD">
      <w:pPr>
        <w:jc w:val="both"/>
      </w:pPr>
      <w:r>
        <w:t>Dospjele obveze kod proračunskih korisnika odnose se na nepravovremeno zaprimanje i evidentiranje računa što je imalo za posljedicu njihovo neplaćanje u roku.</w:t>
      </w:r>
    </w:p>
    <w:p w14:paraId="622B0A45" w14:textId="77777777" w:rsidR="00E03787" w:rsidRDefault="00E03787"/>
    <w:p w14:paraId="2835EA23" w14:textId="77777777" w:rsidR="00E03787" w:rsidRDefault="00000000">
      <w:pPr>
        <w:keepNext/>
        <w:spacing w:line="240" w:lineRule="auto"/>
        <w:jc w:val="center"/>
      </w:pPr>
      <w:r>
        <w:rPr>
          <w:sz w:val="28"/>
        </w:rPr>
        <w:t>Bilješka 58.</w:t>
      </w:r>
    </w:p>
    <w:p w14:paraId="3763F7DD" w14:textId="77777777" w:rsidR="00E03787" w:rsidRDefault="00000000">
      <w:pPr>
        <w:spacing w:line="240" w:lineRule="auto"/>
        <w:jc w:val="both"/>
      </w:pPr>
      <w:r>
        <w:rPr>
          <w:b/>
        </w:rPr>
        <w:t xml:space="preserve">Manjak ili višak u poslovanju grupe i pregled strukture manjka/viška po proračunskim korisnicima </w:t>
      </w:r>
    </w:p>
    <w:p w14:paraId="1128A724" w14:textId="77777777" w:rsidR="00E03787" w:rsidRDefault="00000000">
      <w:r>
        <w:t>KORISNIK:</w:t>
      </w:r>
      <w:r>
        <w:br/>
      </w:r>
      <w:r>
        <w:br/>
        <w:t>Zdravstvene ustanove 2.586.649,92</w:t>
      </w:r>
      <w:r>
        <w:br/>
        <w:t>Dom za starije i nemoćne osobe Koprivnica 10.586,82</w:t>
      </w:r>
      <w:r>
        <w:br/>
        <w:t>Osnovne škole -1.905.612,54</w:t>
      </w:r>
      <w:r>
        <w:br/>
        <w:t>Srednje škole -1.699.582,63</w:t>
      </w:r>
      <w:r>
        <w:br/>
        <w:t>PORA Razvojna agencija Podravine i Prigorja -141.434,40</w:t>
      </w:r>
      <w:r>
        <w:br/>
        <w:t>Zavod za prostorno uređenje KKŽ 29.802,14</w:t>
      </w:r>
      <w:r>
        <w:br/>
        <w:t xml:space="preserve">Javna ustanova za upravljanje </w:t>
      </w:r>
      <w:proofErr w:type="spellStart"/>
      <w:r>
        <w:t>zašt.dijel.prir</w:t>
      </w:r>
      <w:proofErr w:type="spellEnd"/>
      <w:r>
        <w:t>. KKŽ -81.042,53</w:t>
      </w:r>
      <w:r>
        <w:br/>
        <w:t>Koprivničko-križevačka županija 3.462.634,09</w:t>
      </w:r>
      <w:r>
        <w:br/>
      </w:r>
      <w:r>
        <w:rPr>
          <w:b/>
        </w:rPr>
        <w:t>UKUPNO: 2.262.000,87</w:t>
      </w:r>
    </w:p>
    <w:p w14:paraId="5FA0B8FD" w14:textId="77777777" w:rsidR="00E03787" w:rsidRDefault="00E03787"/>
    <w:p w14:paraId="33E5A27E" w14:textId="77777777" w:rsidR="00E03787" w:rsidRDefault="00000000">
      <w:pPr>
        <w:keepNext/>
        <w:spacing w:line="240" w:lineRule="auto"/>
        <w:jc w:val="center"/>
      </w:pPr>
      <w:r>
        <w:rPr>
          <w:sz w:val="28"/>
        </w:rPr>
        <w:t>Bilješka 59.</w:t>
      </w:r>
    </w:p>
    <w:p w14:paraId="0B979AC9" w14:textId="77777777" w:rsidR="00E03787" w:rsidRDefault="00000000">
      <w:pPr>
        <w:spacing w:line="240" w:lineRule="auto"/>
        <w:jc w:val="both"/>
      </w:pPr>
      <w:proofErr w:type="spellStart"/>
      <w:r>
        <w:rPr>
          <w:b/>
        </w:rPr>
        <w:t>Unutargrupne</w:t>
      </w:r>
      <w:proofErr w:type="spellEnd"/>
      <w:r>
        <w:rPr>
          <w:b/>
        </w:rPr>
        <w:t xml:space="preserve"> transakcije koje su u izvještajima eliminirane</w:t>
      </w:r>
    </w:p>
    <w:p w14:paraId="5219D0C8" w14:textId="77777777" w:rsidR="00E03787" w:rsidRDefault="00000000" w:rsidP="002C1E88">
      <w:pPr>
        <w:jc w:val="both"/>
      </w:pPr>
      <w:r>
        <w:t>U obrascu PR-RAS eliminirane su unutar grupne transakcije koje se odnose na prijenose proračunskim korisnicima iskazanih na odjeljcima računskog plana 3672, 3673, 3691 i 3693 na rashodovnoj strani i odjeljcima 6391, 6393, 6394, 6711 i 6712 na prihodovnoj strani. </w:t>
      </w:r>
    </w:p>
    <w:p w14:paraId="436B7899" w14:textId="77777777" w:rsidR="00E03787" w:rsidRDefault="00000000" w:rsidP="002C1E88">
      <w:pPr>
        <w:jc w:val="both"/>
      </w:pPr>
      <w:r>
        <w:t>U obrascu Bilanca u procesu konsolidacije eliminirani su iznosi stanja iskazanih na računima obveza 27611 Obveze proračunskih korisnika za povrat u proračunu i račun 12941 Potraživanja proračuna od proračunskih korisnika za povrat u proračun u iznosu 317.154,03 eura, račun 27411 Obveze proračuna za naplaćene prihode proračunskih korisnika i 16721 Potraživanja za prihode proračunskih korisnika uplaćene u proračun u iznosu 4.825.288,07 eura (prilog bilješkama Tablica 1.)</w:t>
      </w:r>
    </w:p>
    <w:p w14:paraId="0CFE6DA9" w14:textId="77777777" w:rsidR="00E03787" w:rsidRDefault="00000000" w:rsidP="002C1E88">
      <w:pPr>
        <w:jc w:val="both"/>
      </w:pPr>
      <w:r>
        <w:t>U obrascu Obveze u procesu konsolidacije eliminirane su obveze proračuna za naplaćene prihode proračunskih korisnika i potraživanja za prihode iz proračuna.</w:t>
      </w:r>
    </w:p>
    <w:p w14:paraId="392FC4F6" w14:textId="77777777" w:rsidR="0094370E" w:rsidRDefault="0094370E" w:rsidP="004451CD">
      <w:pPr>
        <w:jc w:val="both"/>
      </w:pPr>
    </w:p>
    <w:p w14:paraId="44EA71C3" w14:textId="77777777" w:rsidR="0094370E" w:rsidRDefault="0094370E" w:rsidP="004451CD">
      <w:pPr>
        <w:jc w:val="both"/>
      </w:pPr>
    </w:p>
    <w:p w14:paraId="361744DA" w14:textId="30C35510" w:rsidR="0094370E" w:rsidRDefault="0094370E" w:rsidP="004451CD">
      <w:pPr>
        <w:jc w:val="both"/>
      </w:pPr>
      <w:r>
        <w:t xml:space="preserve">          Računopolagač:                                                                                        ŽUPAN:</w:t>
      </w:r>
    </w:p>
    <w:p w14:paraId="17C1AB56" w14:textId="0E5343D6" w:rsidR="00E03787" w:rsidRDefault="00000000">
      <w:r>
        <w:t> </w:t>
      </w:r>
      <w:r w:rsidR="0094370E">
        <w:t xml:space="preserve">           Ivan Biškup                                                                                     Tomislav Golubić</w:t>
      </w:r>
    </w:p>
    <w:p w14:paraId="7BD6CBE5" w14:textId="77777777" w:rsidR="00E03787" w:rsidRDefault="00E03787"/>
    <w:sectPr w:rsidR="00E037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55AF1" w14:textId="77777777" w:rsidR="00EB3DB0" w:rsidRDefault="00EB3DB0" w:rsidP="00D61860">
      <w:pPr>
        <w:spacing w:after="0" w:line="240" w:lineRule="auto"/>
      </w:pPr>
      <w:r>
        <w:separator/>
      </w:r>
    </w:p>
  </w:endnote>
  <w:endnote w:type="continuationSeparator" w:id="0">
    <w:p w14:paraId="22AB9AA2" w14:textId="77777777" w:rsidR="00EB3DB0" w:rsidRDefault="00EB3DB0" w:rsidP="00D61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B9BDC" w14:textId="77777777" w:rsidR="00D61860" w:rsidRDefault="00D61860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02212697"/>
      <w:docPartObj>
        <w:docPartGallery w:val="Page Numbers (Bottom of Page)"/>
        <w:docPartUnique/>
      </w:docPartObj>
    </w:sdtPr>
    <w:sdtContent>
      <w:p w14:paraId="51F99B94" w14:textId="71D01B4F" w:rsidR="00D61860" w:rsidRDefault="00D6186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0C72719" w14:textId="77777777" w:rsidR="00D61860" w:rsidRDefault="00D61860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A0B8B" w14:textId="77777777" w:rsidR="00D61860" w:rsidRDefault="00D6186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F4915" w14:textId="77777777" w:rsidR="00EB3DB0" w:rsidRDefault="00EB3DB0" w:rsidP="00D61860">
      <w:pPr>
        <w:spacing w:after="0" w:line="240" w:lineRule="auto"/>
      </w:pPr>
      <w:r>
        <w:separator/>
      </w:r>
    </w:p>
  </w:footnote>
  <w:footnote w:type="continuationSeparator" w:id="0">
    <w:p w14:paraId="00B892B6" w14:textId="77777777" w:rsidR="00EB3DB0" w:rsidRDefault="00EB3DB0" w:rsidP="00D618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3B8CB" w14:textId="77777777" w:rsidR="00D61860" w:rsidRDefault="00D61860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601B5" w14:textId="77777777" w:rsidR="00D61860" w:rsidRDefault="00D61860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932F3" w14:textId="77777777" w:rsidR="00D61860" w:rsidRDefault="00D61860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3787"/>
    <w:rsid w:val="00197252"/>
    <w:rsid w:val="002C1E88"/>
    <w:rsid w:val="0043645F"/>
    <w:rsid w:val="004451CD"/>
    <w:rsid w:val="005462C7"/>
    <w:rsid w:val="00551B33"/>
    <w:rsid w:val="006218D0"/>
    <w:rsid w:val="006D6AD1"/>
    <w:rsid w:val="008125BA"/>
    <w:rsid w:val="00824C16"/>
    <w:rsid w:val="0094370E"/>
    <w:rsid w:val="00A109A6"/>
    <w:rsid w:val="00BD0D31"/>
    <w:rsid w:val="00D55D20"/>
    <w:rsid w:val="00D61860"/>
    <w:rsid w:val="00E03787"/>
    <w:rsid w:val="00EB3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46ACA"/>
  <w15:docId w15:val="{DF9258CB-C1C1-45E1-80FA-1CC324559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hr-HR" w:eastAsia="hr-HR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618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61860"/>
  </w:style>
  <w:style w:type="paragraph" w:styleId="Podnoje">
    <w:name w:val="footer"/>
    <w:basedOn w:val="Normal"/>
    <w:link w:val="PodnojeChar"/>
    <w:uiPriority w:val="99"/>
    <w:unhideWhenUsed/>
    <w:rsid w:val="00D618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618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EE895D-FB05-4563-8C8C-38DB1CA92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22</Pages>
  <Words>6063</Words>
  <Characters>34565</Characters>
  <Application>Microsoft Office Word</Application>
  <DocSecurity>0</DocSecurity>
  <Lines>288</Lines>
  <Paragraphs>81</Paragraphs>
  <ScaleCrop>false</ScaleCrop>
  <Company/>
  <LinksUpToDate>false</LinksUpToDate>
  <CharactersWithSpaces>40547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Andreja Femec</cp:lastModifiedBy>
  <cp:revision>12</cp:revision>
  <dcterms:created xsi:type="dcterms:W3CDTF">2026-03-02T10:29:00Z</dcterms:created>
  <dcterms:modified xsi:type="dcterms:W3CDTF">2026-03-02T11:49:00Z</dcterms:modified>
</cp:coreProperties>
</file>